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  <w:lang w:eastAsia="zh-CN"/>
        </w:rPr>
      </w:pPr>
    </w:p>
    <w:p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w w:val="99"/>
          <w:sz w:val="44"/>
          <w:szCs w:val="32"/>
          <w:highlight w:val="none"/>
          <w:lang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</w:rPr>
        <w:t>农田灌溉水有效利用系数测算</w:t>
      </w:r>
    </w:p>
    <w:p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服务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  <w:t>询价报价文件</w:t>
      </w: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递交单位：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>（公章）</w:t>
      </w:r>
    </w:p>
    <w:p>
      <w:pPr>
        <w:pStyle w:val="3"/>
        <w:rPr>
          <w:highlight w:val="none"/>
        </w:rPr>
      </w:pPr>
    </w:p>
    <w:p>
      <w:pPr>
        <w:autoSpaceDE w:val="0"/>
        <w:autoSpaceDN w:val="0"/>
        <w:adjustRightInd w:val="0"/>
        <w:ind w:firstLine="1506" w:firstLineChars="500"/>
        <w:rPr>
          <w:rFonts w:ascii="长城小标宋体" w:hAnsi="长城小标宋体" w:eastAsia="长城小标宋体"/>
          <w:b/>
          <w:sz w:val="30"/>
          <w:szCs w:val="30"/>
          <w:highlight w:val="non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法定代表人：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（签字或盖章）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 xml:space="preserve"> </w:t>
      </w:r>
    </w:p>
    <w:p>
      <w:pPr>
        <w:pStyle w:val="3"/>
        <w:rPr>
          <w:highlight w:val="none"/>
        </w:rPr>
      </w:pPr>
    </w:p>
    <w:p>
      <w:pPr>
        <w:autoSpaceDE w:val="0"/>
        <w:autoSpaceDN w:val="0"/>
        <w:adjustRightInd w:val="0"/>
        <w:jc w:val="both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日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期：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年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  <w:lang w:val="en-US" w:eastAsia="zh-CN"/>
        </w:rPr>
        <w:t xml:space="preserve">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月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>日</w:t>
      </w:r>
    </w:p>
    <w:p>
      <w:pPr>
        <w:pStyle w:val="3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</w:p>
    <w:p>
      <w:pPr>
        <w:numPr>
          <w:ilvl w:val="0"/>
          <w:numId w:val="1"/>
        </w:numPr>
        <w:jc w:val="center"/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eastAsia="zh-CN"/>
        </w:rPr>
        <w:t>石家庄市</w:t>
      </w: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  <w:t>202</w:t>
      </w:r>
      <w:r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  <w:t>年</w:t>
      </w: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eastAsia="zh-CN"/>
        </w:rPr>
        <w:t>农田灌溉水有效利用系数测算服务</w:t>
      </w:r>
      <w:r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  <w:t>项目</w:t>
      </w:r>
    </w:p>
    <w:p>
      <w:pPr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  <w:t>报价</w:t>
      </w:r>
      <w:r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  <w:t>清</w:t>
      </w: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  <w:t>单</w:t>
      </w:r>
    </w:p>
    <w:tbl>
      <w:tblPr>
        <w:tblStyle w:val="12"/>
        <w:tblpPr w:leftFromText="180" w:rightFromText="180" w:vertAnchor="text" w:horzAnchor="page" w:tblpX="1438" w:tblpY="30"/>
        <w:tblOverlap w:val="never"/>
        <w:tblW w:w="919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0"/>
        <w:gridCol w:w="3256"/>
        <w:gridCol w:w="1314"/>
        <w:gridCol w:w="1571"/>
        <w:gridCol w:w="162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费用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类型</w:t>
            </w: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具体内容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单价</w:t>
            </w: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合计（元）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  <w:lang w:val="en-US"/>
              </w:rPr>
            </w:pP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  <w:lang w:val="en-US"/>
              </w:rPr>
            </w:pP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  <w:lang w:val="en-US"/>
              </w:rPr>
            </w:pP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  <w:lang w:val="en-US"/>
              </w:rPr>
            </w:pP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  <w:lang w:val="en-US"/>
              </w:rPr>
            </w:pPr>
          </w:p>
        </w:tc>
        <w:tc>
          <w:tcPr>
            <w:tcW w:w="3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</w:tr>
    </w:tbl>
    <w:p>
      <w:pPr>
        <w:jc w:val="left"/>
        <w:rPr>
          <w:rFonts w:hint="eastAsia" w:ascii="宋体" w:hAnsi="宋体" w:eastAsia="宋体" w:cs="宋体"/>
          <w:b/>
          <w:bCs/>
          <w:sz w:val="28"/>
          <w:szCs w:val="28"/>
          <w:u w:val="none"/>
          <w:lang w:val="en-US" w:eastAsia="zh-CN"/>
        </w:rPr>
      </w:pPr>
    </w:p>
    <w:p>
      <w:pPr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val="en-US" w:eastAsia="zh-CN"/>
        </w:rPr>
        <w:t>报价说明：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总报价最高限价</w:t>
      </w:r>
      <w:r>
        <w:rPr>
          <w:rFonts w:hint="eastAsia" w:ascii="宋体" w:hAnsi="宋体" w:cs="宋体"/>
          <w:b/>
          <w:bCs/>
          <w:sz w:val="28"/>
          <w:szCs w:val="28"/>
          <w:highlight w:val="none"/>
          <w:lang w:val="en-US" w:eastAsia="zh-CN"/>
        </w:rPr>
        <w:t>56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万元，超过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56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万元为无效报价。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宋体" w:hAnsi="宋体"/>
          <w:sz w:val="28"/>
          <w:lang w:val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eastAsia="zh-CN"/>
        </w:rPr>
        <w:t>石家庄市</w:t>
      </w: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val="en-US" w:eastAsia="zh-CN"/>
        </w:rPr>
        <w:t>202</w:t>
      </w:r>
      <w:r>
        <w:rPr>
          <w:rFonts w:hint="eastAsia" w:ascii="宋体" w:hAnsi="宋体" w:cs="宋体"/>
          <w:b/>
          <w:bCs/>
          <w:sz w:val="28"/>
          <w:szCs w:val="28"/>
          <w:u w:val="none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val="en-US" w:eastAsia="zh-CN"/>
        </w:rPr>
        <w:t>年</w:t>
      </w: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eastAsia="zh-CN"/>
        </w:rPr>
        <w:t>农田灌溉水有效利用系数测算服务</w:t>
      </w: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val="en-US" w:eastAsia="zh-CN"/>
        </w:rPr>
        <w:t>项目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总报价为_____万元。</w:t>
      </w:r>
    </w:p>
    <w:p>
      <w:pPr>
        <w:spacing w:beforeLines="0" w:afterLines="0" w:line="240" w:lineRule="atLeast"/>
        <w:rPr>
          <w:rFonts w:hint="eastAsia" w:ascii="宋体" w:hAnsi="宋体"/>
          <w:sz w:val="28"/>
          <w:lang w:val="zh-CN"/>
        </w:rPr>
      </w:pPr>
    </w:p>
    <w:p>
      <w:pPr>
        <w:spacing w:beforeLines="0" w:afterLines="0" w:line="240" w:lineRule="atLeast"/>
        <w:rPr>
          <w:rFonts w:hint="eastAsia" w:ascii="宋体" w:hAnsi="宋体"/>
          <w:sz w:val="28"/>
          <w:lang w:val="zh-CN"/>
        </w:rPr>
      </w:pPr>
      <w:r>
        <w:rPr>
          <w:rFonts w:hint="eastAsia" w:ascii="宋体" w:hAnsi="宋体"/>
          <w:sz w:val="28"/>
          <w:lang w:val="zh-CN"/>
        </w:rPr>
        <w:t>本表一式三份</w:t>
      </w:r>
    </w:p>
    <w:p>
      <w:pPr>
        <w:pageBreakBefore/>
        <w:spacing w:line="500" w:lineRule="exact"/>
        <w:jc w:val="center"/>
        <w:rPr>
          <w:rFonts w:ascii="宋体" w:hAnsi="宋体"/>
          <w:b/>
          <w:sz w:val="32"/>
          <w:szCs w:val="32"/>
          <w:highlight w:val="none"/>
        </w:rPr>
      </w:pPr>
      <w:r>
        <w:rPr>
          <w:rFonts w:hint="eastAsia" w:ascii="宋体" w:hAnsi="宋体"/>
          <w:b/>
          <w:sz w:val="32"/>
          <w:szCs w:val="32"/>
          <w:highlight w:val="none"/>
          <w:lang w:eastAsia="zh-CN"/>
        </w:rPr>
        <w:t>二</w:t>
      </w:r>
      <w:r>
        <w:rPr>
          <w:rFonts w:hint="eastAsia" w:ascii="宋体" w:hAnsi="宋体"/>
          <w:b/>
          <w:sz w:val="32"/>
          <w:szCs w:val="32"/>
          <w:highlight w:val="none"/>
        </w:rPr>
        <w:t>、单位基本情况表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tbl>
      <w:tblPr>
        <w:tblStyle w:val="12"/>
        <w:tblpPr w:leftFromText="180" w:rightFromText="180" w:vertAnchor="page" w:horzAnchor="page" w:tblpX="1533" w:tblpY="2930"/>
        <w:tblW w:w="933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021"/>
        <w:gridCol w:w="539"/>
        <w:gridCol w:w="1451"/>
        <w:gridCol w:w="1100"/>
        <w:gridCol w:w="567"/>
        <w:gridCol w:w="992"/>
        <w:gridCol w:w="284"/>
        <w:gridCol w:w="21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单位名称</w:t>
            </w:r>
          </w:p>
        </w:tc>
        <w:tc>
          <w:tcPr>
            <w:tcW w:w="4111" w:type="dxa"/>
            <w:gridSpan w:val="4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组织机构代码</w:t>
            </w:r>
          </w:p>
        </w:tc>
        <w:tc>
          <w:tcPr>
            <w:tcW w:w="2422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注册地址</w:t>
            </w:r>
          </w:p>
        </w:tc>
        <w:tc>
          <w:tcPr>
            <w:tcW w:w="4111" w:type="dxa"/>
            <w:gridSpan w:val="4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注册登记号</w:t>
            </w:r>
          </w:p>
        </w:tc>
        <w:tc>
          <w:tcPr>
            <w:tcW w:w="2422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经营地址</w:t>
            </w:r>
          </w:p>
        </w:tc>
        <w:tc>
          <w:tcPr>
            <w:tcW w:w="4111" w:type="dxa"/>
            <w:gridSpan w:val="4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spacing w:val="30"/>
                <w:highlight w:val="none"/>
              </w:rPr>
            </w:pPr>
            <w:r>
              <w:rPr>
                <w:rFonts w:hint="eastAsia"/>
                <w:highlight w:val="none"/>
              </w:rPr>
              <w:t>税务登记证号</w:t>
            </w:r>
          </w:p>
        </w:tc>
        <w:tc>
          <w:tcPr>
            <w:tcW w:w="2422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单位性质</w:t>
            </w:r>
          </w:p>
        </w:tc>
        <w:tc>
          <w:tcPr>
            <w:tcW w:w="4111" w:type="dxa"/>
            <w:gridSpan w:val="4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注册资本</w:t>
            </w:r>
          </w:p>
        </w:tc>
        <w:tc>
          <w:tcPr>
            <w:tcW w:w="2422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经营范围</w:t>
            </w:r>
          </w:p>
        </w:tc>
        <w:tc>
          <w:tcPr>
            <w:tcW w:w="4111" w:type="dxa"/>
            <w:gridSpan w:val="4"/>
            <w:vAlign w:val="center"/>
          </w:tcPr>
          <w:p>
            <w:pPr>
              <w:spacing w:line="360" w:lineRule="auto"/>
              <w:ind w:firstLine="420" w:firstLineChars="200"/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营业期限</w:t>
            </w:r>
          </w:p>
        </w:tc>
        <w:tc>
          <w:tcPr>
            <w:tcW w:w="2422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资质情况</w:t>
            </w:r>
          </w:p>
        </w:tc>
        <w:tc>
          <w:tcPr>
            <w:tcW w:w="8092" w:type="dxa"/>
            <w:gridSpan w:val="8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263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联系电话</w:t>
            </w:r>
          </w:p>
        </w:tc>
        <w:tc>
          <w:tcPr>
            <w:tcW w:w="1990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667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传真</w:t>
            </w:r>
          </w:p>
        </w:tc>
        <w:tc>
          <w:tcPr>
            <w:tcW w:w="3414" w:type="dxa"/>
            <w:gridSpan w:val="3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9334" w:type="dxa"/>
            <w:gridSpan w:val="9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法 定 代 表 人 基 本 情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姓  名</w:t>
            </w:r>
          </w:p>
        </w:tc>
        <w:tc>
          <w:tcPr>
            <w:tcW w:w="1560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身份证号码</w:t>
            </w:r>
          </w:p>
        </w:tc>
        <w:tc>
          <w:tcPr>
            <w:tcW w:w="5081" w:type="dxa"/>
            <w:gridSpan w:val="5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务</w:t>
            </w:r>
          </w:p>
        </w:tc>
        <w:tc>
          <w:tcPr>
            <w:tcW w:w="1560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 称</w:t>
            </w:r>
          </w:p>
        </w:tc>
        <w:tc>
          <w:tcPr>
            <w:tcW w:w="1667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学    历</w:t>
            </w:r>
          </w:p>
        </w:tc>
        <w:tc>
          <w:tcPr>
            <w:tcW w:w="2138" w:type="dxa"/>
            <w:vAlign w:val="center"/>
          </w:tcPr>
          <w:p>
            <w:pPr>
              <w:jc w:val="center"/>
              <w:rPr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宋体"/>
                <w:highlight w:val="none"/>
              </w:rPr>
            </w:pPr>
            <w:r>
              <w:rPr>
                <w:rFonts w:hint="eastAsia" w:ascii="宋体"/>
                <w:highlight w:val="none"/>
              </w:rPr>
              <w:t>备注</w:t>
            </w:r>
          </w:p>
          <w:p>
            <w:pPr>
              <w:rPr>
                <w:highlight w:val="none"/>
              </w:rPr>
            </w:pPr>
          </w:p>
        </w:tc>
        <w:tc>
          <w:tcPr>
            <w:tcW w:w="8092" w:type="dxa"/>
            <w:gridSpan w:val="8"/>
            <w:vAlign w:val="center"/>
          </w:tcPr>
          <w:p>
            <w:pPr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                                        （单位盖章）</w:t>
            </w:r>
          </w:p>
        </w:tc>
      </w:tr>
    </w:tbl>
    <w:p>
      <w:pPr>
        <w:pStyle w:val="3"/>
        <w:rPr>
          <w:highlight w:val="none"/>
        </w:rPr>
      </w:pPr>
    </w:p>
    <w:p>
      <w:pPr>
        <w:pageBreakBefore/>
        <w:spacing w:line="500" w:lineRule="exact"/>
        <w:jc w:val="center"/>
        <w:rPr>
          <w:rFonts w:ascii="宋体" w:hAnsi="宋体"/>
          <w:b/>
          <w:sz w:val="32"/>
          <w:szCs w:val="32"/>
          <w:highlight w:val="none"/>
        </w:rPr>
      </w:pPr>
      <w:r>
        <w:rPr>
          <w:rFonts w:hint="eastAsia" w:ascii="宋体" w:hAnsi="宋体"/>
          <w:b/>
          <w:sz w:val="32"/>
          <w:szCs w:val="32"/>
          <w:highlight w:val="none"/>
          <w:lang w:eastAsia="zh-CN"/>
        </w:rPr>
        <w:t>三</w:t>
      </w:r>
      <w:r>
        <w:rPr>
          <w:rFonts w:hint="eastAsia" w:ascii="宋体" w:hAnsi="宋体"/>
          <w:b/>
          <w:sz w:val="32"/>
          <w:szCs w:val="32"/>
          <w:highlight w:val="none"/>
        </w:rPr>
        <w:t>、资格证明文件</w:t>
      </w:r>
    </w:p>
    <w:p>
      <w:pPr>
        <w:pStyle w:val="3"/>
        <w:rPr>
          <w:highlight w:val="none"/>
        </w:rPr>
      </w:pPr>
    </w:p>
    <w:p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1、营业执照；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、具有良好的商业信</w:t>
      </w:r>
      <w:bookmarkStart w:id="1" w:name="_GoBack"/>
      <w:bookmarkEnd w:id="1"/>
      <w:r>
        <w:rPr>
          <w:rFonts w:hint="eastAsia" w:ascii="仿宋" w:hAnsi="仿宋" w:eastAsia="仿宋" w:cs="仿宋"/>
          <w:sz w:val="32"/>
          <w:szCs w:val="32"/>
          <w:highlight w:val="none"/>
        </w:rPr>
        <w:t>誉和健全的财务会计制度承诺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（见附件1）；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、具有履行合同所必需的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检测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设备和专业技术能力承诺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（见附件2）；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、参加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政府采购活动前三年内，在经营活动中没有重大违法记录承诺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（附件3）；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其他文件资料。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</w:p>
    <w:p>
      <w:pPr>
        <w:pageBreakBefore/>
        <w:rPr>
          <w:rFonts w:ascii="Times New Roman" w:hAnsi="Times New Roman" w:eastAsia="仿宋_GB2312"/>
          <w:sz w:val="28"/>
          <w:szCs w:val="28"/>
          <w:highlight w:val="none"/>
        </w:rPr>
      </w:pPr>
      <w:r>
        <w:rPr>
          <w:rFonts w:hint="eastAsia" w:ascii="Times New Roman" w:hAnsi="Times New Roman" w:eastAsia="仿宋_GB2312"/>
          <w:sz w:val="28"/>
          <w:szCs w:val="28"/>
          <w:highlight w:val="none"/>
        </w:rPr>
        <w:t>附件1</w:t>
      </w:r>
    </w:p>
    <w:p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具有良好的商业信誉和健全的财务会计制度</w:t>
      </w:r>
    </w:p>
    <w:p>
      <w:pPr>
        <w:pStyle w:val="7"/>
        <w:spacing w:after="0"/>
        <w:ind w:firstLine="0" w:firstLineChars="0"/>
        <w:jc w:val="center"/>
        <w:rPr>
          <w:rFonts w:hint="default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>承  诺  书</w:t>
      </w:r>
    </w:p>
    <w:p>
      <w:pPr>
        <w:pStyle w:val="8"/>
        <w:spacing w:after="0" w:line="360" w:lineRule="auto"/>
        <w:ind w:left="5250" w:firstLine="480"/>
        <w:rPr>
          <w:rFonts w:ascii="仿宋" w:hAnsi="仿宋" w:eastAsia="仿宋" w:cs="仿宋"/>
          <w:color w:val="000000"/>
          <w:highlight w:val="none"/>
        </w:rPr>
      </w:pPr>
    </w:p>
    <w:p>
      <w:pPr>
        <w:ind w:firstLine="640"/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石家庄市水利技术推广中心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2026年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农田灌溉水有效利用系数测算服务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项目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询价活动，并承诺：我单位具有良好的商业信誉和健全的财务会计制度。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>
      <w:pPr>
        <w:pStyle w:val="3"/>
        <w:rPr>
          <w:sz w:val="32"/>
          <w:szCs w:val="32"/>
          <w:highlight w:val="none"/>
        </w:rPr>
      </w:pPr>
    </w:p>
    <w:p>
      <w:pPr>
        <w:pStyle w:val="3"/>
        <w:rPr>
          <w:sz w:val="32"/>
          <w:szCs w:val="32"/>
          <w:highlight w:val="none"/>
        </w:rPr>
      </w:pP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章）</w:t>
      </w:r>
    </w:p>
    <w:p>
      <w:pPr>
        <w:pStyle w:val="3"/>
        <w:rPr>
          <w:sz w:val="32"/>
          <w:szCs w:val="32"/>
          <w:highlight w:val="none"/>
        </w:rPr>
      </w:pP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>
      <w:pPr>
        <w:pStyle w:val="3"/>
        <w:rPr>
          <w:sz w:val="32"/>
          <w:szCs w:val="32"/>
          <w:highlight w:val="none"/>
        </w:rPr>
      </w:pPr>
    </w:p>
    <w:p>
      <w:pPr>
        <w:ind w:firstLine="640"/>
        <w:rPr>
          <w:rFonts w:ascii="Calibri" w:hAnsi="Calibri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>
      <w:pPr>
        <w:pageBreakBefore/>
        <w:rPr>
          <w:rFonts w:ascii="Times New Roman" w:hAnsi="Times New Roman" w:eastAsia="仿宋_GB2312"/>
          <w:sz w:val="28"/>
          <w:szCs w:val="28"/>
          <w:highlight w:val="none"/>
        </w:rPr>
      </w:pPr>
      <w:bookmarkStart w:id="0" w:name="_Hlk111038970"/>
      <w:r>
        <w:rPr>
          <w:rFonts w:hint="eastAsia" w:ascii="Times New Roman" w:hAnsi="Times New Roman" w:eastAsia="仿宋_GB2312"/>
          <w:sz w:val="28"/>
          <w:szCs w:val="28"/>
          <w:highlight w:val="none"/>
        </w:rPr>
        <w:t>附件2</w:t>
      </w:r>
    </w:p>
    <w:p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具有履行合同所必需的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eastAsia="zh-CN"/>
        </w:rPr>
        <w:t>检测设备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和专业技术能力</w:t>
      </w:r>
    </w:p>
    <w:p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bookmarkEnd w:id="0"/>
    <w:p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石家庄市水利技术推广中心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2026年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农田灌溉水有效利用系数测算服务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项目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询价活动，并承诺：我单位具有履行合同所必需的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检测设备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和专业技术能力。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>
      <w:pPr>
        <w:pStyle w:val="3"/>
        <w:rPr>
          <w:sz w:val="32"/>
          <w:szCs w:val="32"/>
          <w:highlight w:val="none"/>
        </w:rPr>
      </w:pPr>
    </w:p>
    <w:p>
      <w:pPr>
        <w:pStyle w:val="3"/>
        <w:rPr>
          <w:sz w:val="32"/>
          <w:szCs w:val="32"/>
          <w:highlight w:val="none"/>
        </w:rPr>
      </w:pP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>
      <w:pPr>
        <w:pStyle w:val="3"/>
        <w:rPr>
          <w:sz w:val="32"/>
          <w:szCs w:val="32"/>
          <w:highlight w:val="none"/>
        </w:rPr>
      </w:pP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>
      <w:pPr>
        <w:pStyle w:val="3"/>
        <w:rPr>
          <w:sz w:val="32"/>
          <w:szCs w:val="32"/>
          <w:highlight w:val="none"/>
        </w:rPr>
      </w:pP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>
      <w:pPr>
        <w:pageBreakBefore/>
        <w:rPr>
          <w:rFonts w:hint="eastAsia" w:ascii="Times New Roman" w:hAnsi="Times New Roman" w:eastAsia="仿宋_GB2312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 w:eastAsia="仿宋_GB2312"/>
          <w:sz w:val="28"/>
          <w:szCs w:val="28"/>
          <w:highlight w:val="none"/>
          <w:lang w:eastAsia="zh-CN"/>
        </w:rPr>
        <w:t>附件</w:t>
      </w:r>
      <w:r>
        <w:rPr>
          <w:rFonts w:hint="eastAsia" w:ascii="Times New Roman" w:hAnsi="Times New Roman" w:eastAsia="仿宋_GB2312"/>
          <w:sz w:val="28"/>
          <w:szCs w:val="28"/>
          <w:highlight w:val="none"/>
          <w:lang w:val="en-US" w:eastAsia="zh-CN"/>
        </w:rPr>
        <w:t>3</w:t>
      </w:r>
    </w:p>
    <w:p>
      <w:pPr>
        <w:pStyle w:val="7"/>
        <w:spacing w:after="0"/>
        <w:ind w:left="0" w:leftChars="0" w:firstLine="0" w:firstLineChars="0"/>
        <w:jc w:val="center"/>
        <w:rPr>
          <w:rFonts w:hint="eastAsia" w:ascii="仿宋" w:hAnsi="仿宋" w:eastAsia="仿宋" w:cs="仿宋"/>
          <w:b/>
          <w:bCs/>
          <w:w w:val="100"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pacing w:val="-20"/>
          <w:w w:val="100"/>
          <w:sz w:val="30"/>
          <w:szCs w:val="30"/>
          <w:highlight w:val="none"/>
        </w:rPr>
        <w:t>参加</w:t>
      </w:r>
      <w:r>
        <w:rPr>
          <w:rFonts w:hint="eastAsia" w:ascii="仿宋" w:hAnsi="仿宋" w:eastAsia="仿宋" w:cs="仿宋"/>
          <w:b/>
          <w:bCs/>
          <w:spacing w:val="-20"/>
          <w:w w:val="100"/>
          <w:sz w:val="30"/>
          <w:szCs w:val="30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b/>
          <w:bCs/>
          <w:spacing w:val="-20"/>
          <w:w w:val="100"/>
          <w:sz w:val="30"/>
          <w:szCs w:val="30"/>
          <w:highlight w:val="none"/>
        </w:rPr>
        <w:t>政府采购活动前三年内，在经营活动中没有重大违法记</w:t>
      </w:r>
      <w:r>
        <w:rPr>
          <w:rFonts w:hint="eastAsia" w:ascii="仿宋" w:hAnsi="仿宋" w:eastAsia="仿宋" w:cs="仿宋"/>
          <w:b/>
          <w:bCs/>
          <w:w w:val="100"/>
          <w:sz w:val="30"/>
          <w:szCs w:val="30"/>
          <w:highlight w:val="none"/>
        </w:rPr>
        <w:t>录</w:t>
      </w:r>
    </w:p>
    <w:p>
      <w:pPr>
        <w:pStyle w:val="7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p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>
      <w:pPr>
        <w:ind w:firstLine="640"/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石家庄市水利技术推广中心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2026年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农田灌溉水有效利用系数测算服务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项目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本次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政府采购活动前三年内，在经营活动中没有重大违法记录。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>
      <w:pPr>
        <w:pStyle w:val="3"/>
        <w:rPr>
          <w:sz w:val="32"/>
          <w:szCs w:val="32"/>
          <w:highlight w:val="none"/>
        </w:rPr>
      </w:pP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>
      <w:pPr>
        <w:pStyle w:val="3"/>
        <w:rPr>
          <w:sz w:val="32"/>
          <w:szCs w:val="32"/>
          <w:highlight w:val="none"/>
        </w:rPr>
      </w:pP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>
      <w:pPr>
        <w:pStyle w:val="3"/>
        <w:rPr>
          <w:sz w:val="32"/>
          <w:szCs w:val="32"/>
          <w:highlight w:val="none"/>
        </w:rPr>
      </w:pPr>
    </w:p>
    <w:p>
      <w:pPr>
        <w:ind w:firstLine="640"/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MS Sans Serif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长城小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17780" b="1270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jc w:val="center"/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gdDgMpQEAAD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jc w:val="center"/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E41D0B"/>
    <w:multiLevelType w:val="singleLevel"/>
    <w:tmpl w:val="64E41D0B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YyNzRmN2M4ZGJlODBiZjc1NGFkMTRmNTg5OGMwNzMifQ=="/>
  </w:docVars>
  <w:rsids>
    <w:rsidRoot w:val="00172A27"/>
    <w:rsid w:val="00033351"/>
    <w:rsid w:val="000751DC"/>
    <w:rsid w:val="00091543"/>
    <w:rsid w:val="001026F9"/>
    <w:rsid w:val="00172A27"/>
    <w:rsid w:val="001755F4"/>
    <w:rsid w:val="00194B17"/>
    <w:rsid w:val="001E496F"/>
    <w:rsid w:val="002B753E"/>
    <w:rsid w:val="002C2A81"/>
    <w:rsid w:val="003353E1"/>
    <w:rsid w:val="0034004C"/>
    <w:rsid w:val="00392885"/>
    <w:rsid w:val="003C7E7E"/>
    <w:rsid w:val="00406B3E"/>
    <w:rsid w:val="0045255A"/>
    <w:rsid w:val="0047230E"/>
    <w:rsid w:val="004B4F06"/>
    <w:rsid w:val="00512B25"/>
    <w:rsid w:val="00522570"/>
    <w:rsid w:val="005367F8"/>
    <w:rsid w:val="00537BFB"/>
    <w:rsid w:val="00542F40"/>
    <w:rsid w:val="00565B1A"/>
    <w:rsid w:val="005701D7"/>
    <w:rsid w:val="00575F04"/>
    <w:rsid w:val="00597A75"/>
    <w:rsid w:val="005C6F03"/>
    <w:rsid w:val="005D0A98"/>
    <w:rsid w:val="005D1654"/>
    <w:rsid w:val="005F0979"/>
    <w:rsid w:val="00615DCB"/>
    <w:rsid w:val="00627E2F"/>
    <w:rsid w:val="00640EFF"/>
    <w:rsid w:val="006573D4"/>
    <w:rsid w:val="006A7BD6"/>
    <w:rsid w:val="006D07BB"/>
    <w:rsid w:val="0076673D"/>
    <w:rsid w:val="00794578"/>
    <w:rsid w:val="007E4E65"/>
    <w:rsid w:val="00864141"/>
    <w:rsid w:val="008B3FC6"/>
    <w:rsid w:val="008F0318"/>
    <w:rsid w:val="008F1674"/>
    <w:rsid w:val="00981940"/>
    <w:rsid w:val="009862B5"/>
    <w:rsid w:val="009B37A3"/>
    <w:rsid w:val="009C41FD"/>
    <w:rsid w:val="009D2FED"/>
    <w:rsid w:val="009E5F34"/>
    <w:rsid w:val="00A22B9E"/>
    <w:rsid w:val="00A46726"/>
    <w:rsid w:val="00A619C9"/>
    <w:rsid w:val="00A62B9F"/>
    <w:rsid w:val="00A63F5B"/>
    <w:rsid w:val="00A7535D"/>
    <w:rsid w:val="00A85DDF"/>
    <w:rsid w:val="00AB6A9D"/>
    <w:rsid w:val="00AD1E5A"/>
    <w:rsid w:val="00AF07A8"/>
    <w:rsid w:val="00AF52DC"/>
    <w:rsid w:val="00B03B44"/>
    <w:rsid w:val="00B44B21"/>
    <w:rsid w:val="00BA129E"/>
    <w:rsid w:val="00BD2067"/>
    <w:rsid w:val="00C03BDF"/>
    <w:rsid w:val="00C523F3"/>
    <w:rsid w:val="00C66538"/>
    <w:rsid w:val="00D53492"/>
    <w:rsid w:val="00DD49FD"/>
    <w:rsid w:val="00E31251"/>
    <w:rsid w:val="00E94290"/>
    <w:rsid w:val="00EC12E6"/>
    <w:rsid w:val="00ED19A4"/>
    <w:rsid w:val="00EE1449"/>
    <w:rsid w:val="00F0519B"/>
    <w:rsid w:val="00F52366"/>
    <w:rsid w:val="00F829D9"/>
    <w:rsid w:val="00FC785D"/>
    <w:rsid w:val="00FE72D7"/>
    <w:rsid w:val="016206F0"/>
    <w:rsid w:val="01625F94"/>
    <w:rsid w:val="02EC689C"/>
    <w:rsid w:val="03BD0823"/>
    <w:rsid w:val="04DF43CA"/>
    <w:rsid w:val="050E47EB"/>
    <w:rsid w:val="06566168"/>
    <w:rsid w:val="06F70F19"/>
    <w:rsid w:val="073A0F4F"/>
    <w:rsid w:val="07AD28E0"/>
    <w:rsid w:val="08AA054D"/>
    <w:rsid w:val="08C92319"/>
    <w:rsid w:val="095F4AC7"/>
    <w:rsid w:val="09766966"/>
    <w:rsid w:val="0A3524FC"/>
    <w:rsid w:val="0A937835"/>
    <w:rsid w:val="0B2A4D49"/>
    <w:rsid w:val="0C0D7B52"/>
    <w:rsid w:val="0D4A0AAA"/>
    <w:rsid w:val="0DED3F06"/>
    <w:rsid w:val="0EDE489C"/>
    <w:rsid w:val="0EF81817"/>
    <w:rsid w:val="10EC7360"/>
    <w:rsid w:val="113A3D8B"/>
    <w:rsid w:val="11D207DE"/>
    <w:rsid w:val="128F2EED"/>
    <w:rsid w:val="13BF5B8E"/>
    <w:rsid w:val="14D16D36"/>
    <w:rsid w:val="15E037B1"/>
    <w:rsid w:val="15E911DB"/>
    <w:rsid w:val="17BE444F"/>
    <w:rsid w:val="18707905"/>
    <w:rsid w:val="19081485"/>
    <w:rsid w:val="1A3543E3"/>
    <w:rsid w:val="1DC712B3"/>
    <w:rsid w:val="1E2054E7"/>
    <w:rsid w:val="1F402698"/>
    <w:rsid w:val="24223B3F"/>
    <w:rsid w:val="24A83B15"/>
    <w:rsid w:val="251C26E5"/>
    <w:rsid w:val="25443E2F"/>
    <w:rsid w:val="261E33AA"/>
    <w:rsid w:val="26417749"/>
    <w:rsid w:val="26617408"/>
    <w:rsid w:val="26E1332A"/>
    <w:rsid w:val="284546CD"/>
    <w:rsid w:val="2B9571FC"/>
    <w:rsid w:val="2C99111C"/>
    <w:rsid w:val="2CB124B3"/>
    <w:rsid w:val="2D7471BB"/>
    <w:rsid w:val="2D8A5667"/>
    <w:rsid w:val="2F040631"/>
    <w:rsid w:val="2FAE62FD"/>
    <w:rsid w:val="30C606E6"/>
    <w:rsid w:val="30F83FBC"/>
    <w:rsid w:val="329D08FC"/>
    <w:rsid w:val="33477B95"/>
    <w:rsid w:val="33B200BF"/>
    <w:rsid w:val="36084AA0"/>
    <w:rsid w:val="36AF2152"/>
    <w:rsid w:val="379D4466"/>
    <w:rsid w:val="3AFD435C"/>
    <w:rsid w:val="3BAF365F"/>
    <w:rsid w:val="3C0F01CD"/>
    <w:rsid w:val="3D0B6BD5"/>
    <w:rsid w:val="3D4566F8"/>
    <w:rsid w:val="3D8C5660"/>
    <w:rsid w:val="3EA5318B"/>
    <w:rsid w:val="408F05E6"/>
    <w:rsid w:val="41B96058"/>
    <w:rsid w:val="428F2F3D"/>
    <w:rsid w:val="43D54550"/>
    <w:rsid w:val="44101DFF"/>
    <w:rsid w:val="44EA5684"/>
    <w:rsid w:val="4742208F"/>
    <w:rsid w:val="493549A4"/>
    <w:rsid w:val="498867F3"/>
    <w:rsid w:val="4A1A15E7"/>
    <w:rsid w:val="4A40579A"/>
    <w:rsid w:val="4A461833"/>
    <w:rsid w:val="4A5D7F3D"/>
    <w:rsid w:val="4DA063B8"/>
    <w:rsid w:val="4EEB59C4"/>
    <w:rsid w:val="4F4E1593"/>
    <w:rsid w:val="4F7B632A"/>
    <w:rsid w:val="4F8B14AF"/>
    <w:rsid w:val="506000E0"/>
    <w:rsid w:val="52021956"/>
    <w:rsid w:val="540765E3"/>
    <w:rsid w:val="546D2479"/>
    <w:rsid w:val="55750332"/>
    <w:rsid w:val="55D006AD"/>
    <w:rsid w:val="57164C67"/>
    <w:rsid w:val="57F9129B"/>
    <w:rsid w:val="58454894"/>
    <w:rsid w:val="59F77468"/>
    <w:rsid w:val="5A086D22"/>
    <w:rsid w:val="5A6561DF"/>
    <w:rsid w:val="5A7B747B"/>
    <w:rsid w:val="5AF3240E"/>
    <w:rsid w:val="5BB1463D"/>
    <w:rsid w:val="5BF77444"/>
    <w:rsid w:val="5C07156C"/>
    <w:rsid w:val="5D27658E"/>
    <w:rsid w:val="5F764A2F"/>
    <w:rsid w:val="607F243E"/>
    <w:rsid w:val="62A912CD"/>
    <w:rsid w:val="63CA7303"/>
    <w:rsid w:val="64653249"/>
    <w:rsid w:val="64F65F29"/>
    <w:rsid w:val="65D96CC9"/>
    <w:rsid w:val="65DA2DCC"/>
    <w:rsid w:val="664C7DC2"/>
    <w:rsid w:val="66910D3A"/>
    <w:rsid w:val="66D26AF1"/>
    <w:rsid w:val="68167AA4"/>
    <w:rsid w:val="68843A17"/>
    <w:rsid w:val="69DB4DA9"/>
    <w:rsid w:val="6A177B0F"/>
    <w:rsid w:val="6A413720"/>
    <w:rsid w:val="6A6C0CE6"/>
    <w:rsid w:val="6A7968A9"/>
    <w:rsid w:val="6ADA6B94"/>
    <w:rsid w:val="6C3F1A53"/>
    <w:rsid w:val="6D3F38AA"/>
    <w:rsid w:val="71597AFA"/>
    <w:rsid w:val="721A4A4A"/>
    <w:rsid w:val="73FC137A"/>
    <w:rsid w:val="76ED6851"/>
    <w:rsid w:val="78545990"/>
    <w:rsid w:val="78A16F74"/>
    <w:rsid w:val="79462118"/>
    <w:rsid w:val="794A6FB2"/>
    <w:rsid w:val="79B01CA5"/>
    <w:rsid w:val="7A845D4D"/>
    <w:rsid w:val="7D2940E9"/>
    <w:rsid w:val="EFFBC168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qFormat/>
    <w:uiPriority w:val="0"/>
    <w:pPr>
      <w:jc w:val="center"/>
    </w:pPr>
    <w:rPr>
      <w:rFonts w:eastAsia="仿宋_GB2312"/>
    </w:rPr>
  </w:style>
  <w:style w:type="paragraph" w:styleId="4">
    <w:name w:val="Body Text Indent"/>
    <w:basedOn w:val="1"/>
    <w:link w:val="18"/>
    <w:qFormat/>
    <w:uiPriority w:val="0"/>
    <w:pPr>
      <w:widowControl/>
      <w:overflowPunct w:val="0"/>
      <w:autoSpaceDE w:val="0"/>
      <w:autoSpaceDN w:val="0"/>
      <w:adjustRightInd w:val="0"/>
      <w:spacing w:line="360" w:lineRule="auto"/>
      <w:ind w:firstLine="540"/>
      <w:textAlignment w:val="baseline"/>
    </w:pPr>
    <w:rPr>
      <w:rFonts w:ascii="宋体" w:hAnsi="MS Sans Serif"/>
      <w:spacing w:val="12"/>
      <w:kern w:val="0"/>
      <w:sz w:val="24"/>
      <w:szCs w:val="20"/>
    </w:rPr>
  </w:style>
  <w:style w:type="paragraph" w:styleId="5">
    <w:name w:val="Date"/>
    <w:basedOn w:val="1"/>
    <w:next w:val="1"/>
    <w:qFormat/>
    <w:uiPriority w:val="0"/>
    <w:pPr>
      <w:ind w:left="100" w:leftChars="25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 2"/>
    <w:basedOn w:val="4"/>
    <w:next w:val="8"/>
    <w:link w:val="19"/>
    <w:qFormat/>
    <w:uiPriority w:val="0"/>
    <w:pPr>
      <w:widowControl w:val="0"/>
      <w:overflowPunct/>
      <w:autoSpaceDE/>
      <w:autoSpaceDN/>
      <w:adjustRightInd/>
      <w:spacing w:after="120"/>
      <w:ind w:left="420" w:leftChars="200" w:firstLine="420" w:firstLineChars="200"/>
      <w:textAlignment w:val="auto"/>
    </w:pPr>
    <w:rPr>
      <w:rFonts w:ascii="Calibri" w:hAnsi="Calibri" w:eastAsia="微软雅黑"/>
      <w:spacing w:val="0"/>
      <w:kern w:val="2"/>
      <w:szCs w:val="24"/>
    </w:rPr>
  </w:style>
  <w:style w:type="paragraph" w:customStyle="1" w:styleId="8">
    <w:name w:val="样式 正文首行缩进 2 + Arial"/>
    <w:basedOn w:val="1"/>
    <w:next w:val="1"/>
    <w:qFormat/>
    <w:uiPriority w:val="0"/>
    <w:pPr>
      <w:spacing w:after="120" w:line="320" w:lineRule="atLeast"/>
      <w:ind w:firstLine="200" w:firstLineChars="200"/>
    </w:pPr>
    <w:rPr>
      <w:rFonts w:ascii="Arial" w:hAnsi="Arial" w:eastAsia="微软雅黑"/>
      <w:kern w:val="0"/>
      <w:sz w:val="24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paragraph" w:customStyle="1" w:styleId="13">
    <w:name w:val="Char"/>
    <w:basedOn w:val="1"/>
    <w:qFormat/>
    <w:uiPriority w:val="0"/>
    <w:rPr>
      <w:rFonts w:ascii="仿宋_GB2312" w:eastAsia="仿宋_GB2312"/>
      <w:b/>
      <w:sz w:val="32"/>
      <w:szCs w:val="32"/>
    </w:rPr>
  </w:style>
  <w:style w:type="character" w:customStyle="1" w:styleId="14">
    <w:name w:val="NormalCharacter"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6">
    <w:name w:val="fontstyle01"/>
    <w:basedOn w:val="10"/>
    <w:qFormat/>
    <w:uiPriority w:val="0"/>
    <w:rPr>
      <w:rFonts w:hint="eastAsia" w:ascii="宋体" w:hAnsi="宋体" w:eastAsia="宋体"/>
      <w:color w:val="000000"/>
      <w:sz w:val="28"/>
      <w:szCs w:val="28"/>
    </w:rPr>
  </w:style>
  <w:style w:type="character" w:customStyle="1" w:styleId="17">
    <w:name w:val="fontstyle21"/>
    <w:basedOn w:val="10"/>
    <w:qFormat/>
    <w:uiPriority w:val="0"/>
    <w:rPr>
      <w:rFonts w:hint="default" w:ascii="Times New Roman" w:hAnsi="Times New Roman" w:cs="Times New Roman"/>
      <w:color w:val="000000"/>
      <w:sz w:val="28"/>
      <w:szCs w:val="28"/>
    </w:rPr>
  </w:style>
  <w:style w:type="character" w:customStyle="1" w:styleId="18">
    <w:name w:val="正文文本缩进 字符"/>
    <w:basedOn w:val="10"/>
    <w:link w:val="4"/>
    <w:qFormat/>
    <w:uiPriority w:val="0"/>
    <w:rPr>
      <w:rFonts w:ascii="宋体" w:hAnsi="MS Sans Serif"/>
      <w:spacing w:val="12"/>
      <w:sz w:val="24"/>
    </w:rPr>
  </w:style>
  <w:style w:type="character" w:customStyle="1" w:styleId="19">
    <w:name w:val="正文文本首行缩进 2 字符"/>
    <w:basedOn w:val="18"/>
    <w:link w:val="7"/>
    <w:qFormat/>
    <w:uiPriority w:val="0"/>
    <w:rPr>
      <w:rFonts w:ascii="宋体" w:hAnsi="MS Sans Serif" w:eastAsia="微软雅黑"/>
      <w:spacing w:val="12"/>
      <w:kern w:val="2"/>
      <w:sz w:val="24"/>
      <w:szCs w:val="24"/>
    </w:rPr>
  </w:style>
  <w:style w:type="character" w:customStyle="1" w:styleId="20">
    <w:name w:val="font51"/>
    <w:basedOn w:val="10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21">
    <w:name w:val="font41"/>
    <w:basedOn w:val="10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22">
    <w:name w:val="font61"/>
    <w:basedOn w:val="10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7</Pages>
  <Words>1273</Words>
  <Characters>1302</Characters>
  <Lines>44</Lines>
  <Paragraphs>12</Paragraphs>
  <ScaleCrop>false</ScaleCrop>
  <LinksUpToDate>false</LinksUpToDate>
  <CharactersWithSpaces>1786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2022-09-06T17:44:00Z</dcterms:created>
  <dc:creator>sqtsl</dc:creator>
  <cp:lastModifiedBy>Administrator</cp:lastModifiedBy>
  <cp:lastPrinted>2025-12-15T02:42:44Z</cp:lastPrinted>
  <dcterms:modified xsi:type="dcterms:W3CDTF">2025-12-15T02:46:19Z</dcterms:modified>
  <dc:title>询价邀请书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02EE77F424CB4DEE885140B1204C8B38_13</vt:lpwstr>
  </property>
</Properties>
</file>