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ind w:left="0" w:leftChars="0" w:firstLine="0" w:firstLineChars="0"/>
        <w:rPr>
          <w:rFonts w:hint="eastAsia" w:ascii="宋体" w:eastAsia="宋体" w:cs="宋体"/>
          <w:b/>
          <w:kern w:val="0"/>
          <w:sz w:val="30"/>
          <w:szCs w:val="30"/>
          <w:highlight w:val="none"/>
          <w:lang w:val="en-US" w:eastAsia="zh-CN"/>
        </w:rPr>
      </w:pPr>
      <w:r>
        <w:rPr>
          <w:rFonts w:hint="eastAsia" w:ascii="宋体" w:cs="宋体"/>
          <w:b/>
          <w:kern w:val="0"/>
          <w:sz w:val="30"/>
          <w:szCs w:val="30"/>
          <w:highlight w:val="none"/>
          <w:lang w:val="en-US" w:eastAsia="zh-CN"/>
        </w:rPr>
        <w:t>附件</w:t>
      </w:r>
    </w:p>
    <w:p>
      <w:pPr>
        <w:pStyle w:val="8"/>
        <w:ind w:left="440" w:firstLine="0" w:firstLineChars="0"/>
        <w:jc w:val="center"/>
        <w:rPr>
          <w:rFonts w:ascii="宋体" w:cs="宋体"/>
          <w:b/>
          <w:kern w:val="0"/>
          <w:sz w:val="32"/>
          <w:szCs w:val="32"/>
        </w:rPr>
      </w:pPr>
      <w:r>
        <w:rPr>
          <w:rFonts w:hint="eastAsia" w:ascii="宋体" w:cs="宋体"/>
          <w:b/>
          <w:kern w:val="0"/>
          <w:sz w:val="32"/>
          <w:szCs w:val="32"/>
        </w:rPr>
        <w:t>密封袋封面格式</w:t>
      </w:r>
    </w:p>
    <w:p>
      <w:pPr>
        <w:pStyle w:val="8"/>
        <w:ind w:left="0" w:leftChars="0" w:firstLine="0" w:firstLineChars="0"/>
      </w:pPr>
    </w:p>
    <w:p/>
    <w:tbl>
      <w:tblPr>
        <w:tblStyle w:val="15"/>
        <w:tblW w:w="9060" w:type="dxa"/>
        <w:jc w:val="center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0" w:hRule="atLeast"/>
          <w:jc w:val="center"/>
        </w:trPr>
        <w:tc>
          <w:tcPr>
            <w:tcW w:w="9060" w:type="dxa"/>
          </w:tcPr>
          <w:p>
            <w:pPr>
              <w:pStyle w:val="7"/>
              <w:spacing w:line="480" w:lineRule="exact"/>
              <w:jc w:val="left"/>
              <w:rPr>
                <w:sz w:val="32"/>
                <w:szCs w:val="32"/>
              </w:rPr>
            </w:pPr>
          </w:p>
          <w:p>
            <w:pPr>
              <w:pStyle w:val="7"/>
              <w:spacing w:line="480" w:lineRule="exact"/>
              <w:ind w:left="0" w:leftChars="0" w:firstLine="0" w:firstLineChars="0"/>
              <w:jc w:val="center"/>
              <w:rPr>
                <w:rFonts w:cs="宋体"/>
                <w:b/>
                <w:kern w:val="0"/>
                <w:sz w:val="44"/>
                <w:szCs w:val="44"/>
              </w:rPr>
            </w:pPr>
            <w:r>
              <w:rPr>
                <w:rFonts w:hint="eastAsia" w:cs="宋体"/>
                <w:b/>
                <w:kern w:val="0"/>
                <w:sz w:val="44"/>
                <w:szCs w:val="44"/>
                <w:lang w:eastAsia="zh-CN"/>
              </w:rPr>
              <w:t>响应</w:t>
            </w:r>
            <w:r>
              <w:rPr>
                <w:rFonts w:hint="eastAsia" w:cs="宋体"/>
                <w:b/>
                <w:kern w:val="0"/>
                <w:sz w:val="44"/>
                <w:szCs w:val="44"/>
              </w:rPr>
              <w:t>文件</w:t>
            </w:r>
          </w:p>
          <w:p>
            <w:pPr>
              <w:pStyle w:val="7"/>
              <w:spacing w:line="480" w:lineRule="exact"/>
              <w:jc w:val="left"/>
              <w:rPr>
                <w:rFonts w:hint="eastAsia"/>
                <w:sz w:val="24"/>
                <w:szCs w:val="24"/>
              </w:rPr>
            </w:pPr>
          </w:p>
          <w:p>
            <w:pPr>
              <w:pStyle w:val="7"/>
              <w:spacing w:line="480" w:lineRule="exact"/>
              <w:jc w:val="left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项目名称：</w:t>
            </w:r>
            <w:r>
              <w:rPr>
                <w:rFonts w:hint="eastAsia"/>
                <w:sz w:val="28"/>
                <w:szCs w:val="28"/>
                <w:u w:val="single"/>
                <w:lang w:val="en-US" w:eastAsia="zh-CN"/>
              </w:rPr>
              <w:t xml:space="preserve">                                             </w:t>
            </w:r>
          </w:p>
          <w:p>
            <w:pPr>
              <w:pStyle w:val="7"/>
              <w:spacing w:line="480" w:lineRule="exact"/>
              <w:jc w:val="left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单位名称：</w:t>
            </w:r>
            <w:r>
              <w:rPr>
                <w:rFonts w:hint="eastAsia"/>
                <w:sz w:val="28"/>
                <w:szCs w:val="28"/>
                <w:u w:val="single"/>
                <w:lang w:val="en-US" w:eastAsia="zh-CN"/>
              </w:rPr>
              <w:t xml:space="preserve">               </w:t>
            </w:r>
            <w:r>
              <w:rPr>
                <w:rFonts w:hint="eastAsia"/>
                <w:sz w:val="28"/>
                <w:szCs w:val="28"/>
                <w:u w:val="single"/>
              </w:rPr>
              <w:t>（公章）</w:t>
            </w:r>
            <w:r>
              <w:rPr>
                <w:rFonts w:hint="eastAsia"/>
                <w:sz w:val="28"/>
                <w:szCs w:val="28"/>
                <w:u w:val="single"/>
                <w:lang w:val="en-US" w:eastAsia="zh-CN"/>
              </w:rPr>
              <w:t xml:space="preserve">                      </w:t>
            </w:r>
          </w:p>
          <w:p>
            <w:pPr>
              <w:pStyle w:val="7"/>
              <w:spacing w:line="480" w:lineRule="exact"/>
              <w:jc w:val="left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地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址：</w:t>
            </w:r>
            <w:r>
              <w:rPr>
                <w:rFonts w:hint="eastAsia"/>
                <w:sz w:val="28"/>
                <w:szCs w:val="28"/>
                <w:u w:val="single"/>
                <w:lang w:val="en-US" w:eastAsia="zh-CN"/>
              </w:rPr>
              <w:t xml:space="preserve">                                             </w:t>
            </w:r>
          </w:p>
          <w:p>
            <w:pPr>
              <w:pStyle w:val="7"/>
              <w:spacing w:line="480" w:lineRule="exact"/>
              <w:jc w:val="left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邮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编：</w:t>
            </w:r>
            <w:r>
              <w:rPr>
                <w:rFonts w:hint="eastAsia"/>
                <w:sz w:val="28"/>
                <w:szCs w:val="28"/>
                <w:u w:val="single"/>
                <w:lang w:val="en-US" w:eastAsia="zh-CN"/>
              </w:rPr>
              <w:t xml:space="preserve">                                             </w:t>
            </w:r>
          </w:p>
          <w:p>
            <w:pPr>
              <w:pStyle w:val="7"/>
              <w:spacing w:line="480" w:lineRule="exact"/>
              <w:jc w:val="left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电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话：</w:t>
            </w:r>
            <w:r>
              <w:rPr>
                <w:rFonts w:hint="eastAsia"/>
                <w:sz w:val="28"/>
                <w:szCs w:val="28"/>
                <w:u w:val="single"/>
                <w:lang w:val="en-US" w:eastAsia="zh-CN"/>
              </w:rPr>
              <w:t xml:space="preserve">                                             </w:t>
            </w:r>
          </w:p>
          <w:p>
            <w:pPr>
              <w:pStyle w:val="7"/>
              <w:spacing w:line="480" w:lineRule="exact"/>
              <w:jc w:val="left"/>
              <w:rPr>
                <w:sz w:val="32"/>
                <w:szCs w:val="32"/>
              </w:rPr>
            </w:pPr>
          </w:p>
          <w:p>
            <w:pPr>
              <w:pStyle w:val="7"/>
              <w:spacing w:line="480" w:lineRule="exact"/>
              <w:jc w:val="left"/>
              <w:rPr>
                <w:sz w:val="32"/>
                <w:szCs w:val="32"/>
              </w:rPr>
            </w:pPr>
          </w:p>
        </w:tc>
      </w:tr>
    </w:tbl>
    <w:p>
      <w:pPr>
        <w:pStyle w:val="7"/>
        <w:spacing w:line="480" w:lineRule="exact"/>
        <w:jc w:val="center"/>
        <w:rPr>
          <w:rFonts w:hint="eastAsia" w:cs="宋体"/>
          <w:b/>
          <w:kern w:val="0"/>
          <w:sz w:val="30"/>
          <w:szCs w:val="30"/>
        </w:rPr>
      </w:pPr>
    </w:p>
    <w:p>
      <w:pPr>
        <w:pStyle w:val="7"/>
        <w:spacing w:line="480" w:lineRule="exact"/>
        <w:jc w:val="center"/>
        <w:rPr>
          <w:rFonts w:hint="eastAsia" w:cs="宋体"/>
          <w:b/>
          <w:kern w:val="0"/>
          <w:sz w:val="30"/>
          <w:szCs w:val="30"/>
        </w:rPr>
      </w:pPr>
    </w:p>
    <w:p>
      <w:pPr>
        <w:pStyle w:val="7"/>
        <w:spacing w:line="480" w:lineRule="exact"/>
        <w:jc w:val="center"/>
        <w:rPr>
          <w:rFonts w:hint="eastAsia" w:cs="宋体"/>
          <w:b/>
          <w:kern w:val="0"/>
          <w:sz w:val="30"/>
          <w:szCs w:val="30"/>
        </w:rPr>
      </w:pPr>
    </w:p>
    <w:p>
      <w:pPr>
        <w:pStyle w:val="7"/>
        <w:spacing w:line="480" w:lineRule="exact"/>
        <w:jc w:val="center"/>
        <w:rPr>
          <w:rFonts w:hint="eastAsia" w:cs="宋体"/>
          <w:b/>
          <w:kern w:val="0"/>
          <w:sz w:val="30"/>
          <w:szCs w:val="30"/>
        </w:rPr>
      </w:pPr>
    </w:p>
    <w:p>
      <w:pPr>
        <w:pStyle w:val="7"/>
        <w:spacing w:line="480" w:lineRule="exact"/>
        <w:jc w:val="center"/>
        <w:rPr>
          <w:rFonts w:hint="eastAsia" w:cs="宋体"/>
          <w:b/>
          <w:kern w:val="0"/>
          <w:sz w:val="30"/>
          <w:szCs w:val="30"/>
        </w:rPr>
      </w:pPr>
    </w:p>
    <w:p>
      <w:pPr>
        <w:pStyle w:val="8"/>
        <w:rPr>
          <w:rFonts w:hint="eastAsia"/>
        </w:rPr>
      </w:pPr>
    </w:p>
    <w:p>
      <w:pPr>
        <w:pStyle w:val="7"/>
        <w:spacing w:line="480" w:lineRule="exact"/>
        <w:jc w:val="center"/>
        <w:rPr>
          <w:rFonts w:hint="eastAsia" w:ascii="宋体" w:hAnsi="宋体" w:eastAsia="宋体" w:cs="宋体"/>
          <w:b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kern w:val="0"/>
          <w:sz w:val="32"/>
          <w:szCs w:val="32"/>
          <w:lang w:val="en-US" w:eastAsia="zh-CN" w:bidi="ar-SA"/>
        </w:rPr>
        <w:t>封口格式</w:t>
      </w:r>
    </w:p>
    <w:tbl>
      <w:tblPr>
        <w:tblStyle w:val="15"/>
        <w:tblW w:w="9098" w:type="dxa"/>
        <w:jc w:val="center"/>
        <w:tblInd w:w="17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  <w:jc w:val="center"/>
        </w:trPr>
        <w:tc>
          <w:tcPr>
            <w:tcW w:w="9098" w:type="dxa"/>
            <w:tcBorders>
              <w:bottom w:val="single" w:color="auto" w:sz="4" w:space="0"/>
            </w:tcBorders>
            <w:vAlign w:val="center"/>
          </w:tcPr>
          <w:p>
            <w:pPr>
              <w:pStyle w:val="7"/>
              <w:spacing w:line="480" w:lineRule="exact"/>
              <w:ind w:left="0" w:lef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8"/>
                <w:szCs w:val="28"/>
              </w:rPr>
              <w:t>………于</w:t>
            </w:r>
            <w:r>
              <w:rPr>
                <w:rFonts w:hint="eastAsia"/>
                <w:color w:val="auto"/>
                <w:sz w:val="28"/>
                <w:szCs w:val="28"/>
                <w:highlight w:val="none"/>
              </w:rPr>
              <w:t>202</w:t>
            </w:r>
            <w:r>
              <w:rPr>
                <w:rFonts w:hint="eastAsia"/>
                <w:color w:val="auto"/>
                <w:sz w:val="28"/>
                <w:szCs w:val="28"/>
                <w:highlight w:val="none"/>
                <w:lang w:val="en-US" w:eastAsia="zh-CN"/>
              </w:rPr>
              <w:t>6</w:t>
            </w:r>
            <w:r>
              <w:rPr>
                <w:rFonts w:hint="eastAsia"/>
                <w:color w:val="auto"/>
                <w:sz w:val="28"/>
                <w:szCs w:val="28"/>
                <w:highlight w:val="none"/>
              </w:rPr>
              <w:t>年</w:t>
            </w:r>
            <w:r>
              <w:rPr>
                <w:rFonts w:hint="eastAsia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/>
                <w:color w:val="auto"/>
                <w:sz w:val="28"/>
                <w:szCs w:val="28"/>
                <w:highlight w:val="none"/>
              </w:rPr>
              <w:t>月</w:t>
            </w:r>
            <w:r>
              <w:rPr>
                <w:rFonts w:hint="eastAsia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/>
                <w:color w:val="auto"/>
                <w:sz w:val="28"/>
                <w:szCs w:val="28"/>
                <w:highlight w:val="none"/>
              </w:rPr>
              <w:t>日</w:t>
            </w:r>
            <w:r>
              <w:rPr>
                <w:rFonts w:hint="eastAsia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/>
                <w:color w:val="auto"/>
                <w:sz w:val="28"/>
                <w:szCs w:val="28"/>
                <w:highlight w:val="none"/>
              </w:rPr>
              <w:t>时</w:t>
            </w:r>
            <w:r>
              <w:rPr>
                <w:rFonts w:hint="eastAsia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/>
                <w:color w:val="auto"/>
                <w:sz w:val="28"/>
                <w:szCs w:val="28"/>
                <w:highlight w:val="none"/>
              </w:rPr>
              <w:t>分</w:t>
            </w:r>
            <w:r>
              <w:rPr>
                <w:rFonts w:hint="eastAsia"/>
                <w:sz w:val="28"/>
                <w:szCs w:val="28"/>
              </w:rPr>
              <w:t>之前不准启封（公章）………</w:t>
            </w:r>
          </w:p>
        </w:tc>
      </w:tr>
    </w:tbl>
    <w:p>
      <w:pPr>
        <w:pStyle w:val="17"/>
        <w:ind w:left="0" w:leftChars="0" w:firstLine="0" w:firstLineChars="0"/>
        <w:jc w:val="center"/>
        <w:rPr>
          <w:rFonts w:hint="eastAsia"/>
        </w:rPr>
      </w:pPr>
    </w:p>
    <w:p>
      <w:pPr>
        <w:jc w:val="center"/>
        <w:rPr>
          <w:rFonts w:hint="eastAsia"/>
        </w:rPr>
      </w:pPr>
    </w:p>
    <w:p>
      <w:pPr>
        <w:spacing w:line="360" w:lineRule="auto"/>
        <w:jc w:val="center"/>
        <w:rPr>
          <w:rFonts w:hint="eastAsia" w:asciiTheme="minorEastAsia" w:hAnsiTheme="minorEastAsia"/>
          <w:b/>
          <w:bCs/>
          <w:sz w:val="44"/>
          <w:szCs w:val="44"/>
          <w:lang w:eastAsia="zh-CN"/>
        </w:rPr>
      </w:pPr>
    </w:p>
    <w:p>
      <w:pPr>
        <w:spacing w:line="360" w:lineRule="auto"/>
        <w:jc w:val="center"/>
        <w:rPr>
          <w:rFonts w:hint="eastAsia" w:asciiTheme="minorEastAsia" w:hAnsiTheme="minorEastAsia"/>
          <w:b/>
          <w:bCs/>
          <w:sz w:val="44"/>
          <w:szCs w:val="44"/>
          <w:lang w:eastAsia="zh-CN"/>
        </w:rPr>
      </w:pPr>
    </w:p>
    <w:p>
      <w:pPr>
        <w:spacing w:line="360" w:lineRule="auto"/>
        <w:jc w:val="center"/>
        <w:rPr>
          <w:rFonts w:hint="eastAsia" w:asciiTheme="minorEastAsia" w:hAnsiTheme="minorEastAsia"/>
          <w:b/>
          <w:bCs/>
          <w:sz w:val="44"/>
          <w:szCs w:val="44"/>
          <w:lang w:eastAsia="zh-CN"/>
        </w:rPr>
      </w:pPr>
    </w:p>
    <w:p>
      <w:pPr>
        <w:spacing w:line="360" w:lineRule="auto"/>
        <w:jc w:val="center"/>
        <w:rPr>
          <w:rFonts w:hint="eastAsia" w:asciiTheme="minorEastAsia" w:hAnsiTheme="minorEastAsia"/>
          <w:b/>
          <w:bCs/>
          <w:sz w:val="44"/>
          <w:szCs w:val="44"/>
          <w:lang w:eastAsia="zh-CN"/>
        </w:rPr>
      </w:pPr>
      <w:r>
        <w:rPr>
          <w:rFonts w:hint="eastAsia" w:asciiTheme="minorEastAsia" w:hAnsiTheme="minorEastAsia"/>
          <w:b/>
          <w:bCs/>
          <w:sz w:val="44"/>
          <w:szCs w:val="44"/>
          <w:lang w:eastAsia="zh-CN"/>
        </w:rPr>
        <w:t>石家庄市水利局</w:t>
      </w:r>
    </w:p>
    <w:p>
      <w:pPr>
        <w:pStyle w:val="17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 w:asciiTheme="minorEastAsia" w:hAnsiTheme="minorEastAsia"/>
          <w:b/>
          <w:bCs/>
          <w:sz w:val="44"/>
          <w:szCs w:val="44"/>
          <w:lang w:val="en-US" w:eastAsia="zh-CN"/>
        </w:rPr>
        <w:t>2026年度网络安全加固治理服务项目</w:t>
      </w:r>
    </w:p>
    <w:p>
      <w:pPr>
        <w:spacing w:line="360" w:lineRule="auto"/>
        <w:jc w:val="center"/>
        <w:rPr>
          <w:rFonts w:hint="eastAsia" w:asciiTheme="minorEastAsia" w:hAnsiTheme="minorEastAsia"/>
          <w:b/>
          <w:bCs/>
          <w:sz w:val="96"/>
          <w:szCs w:val="96"/>
          <w:lang w:eastAsia="zh-CN"/>
        </w:rPr>
      </w:pPr>
      <w:r>
        <w:rPr>
          <w:rFonts w:hint="eastAsia" w:asciiTheme="minorEastAsia" w:hAnsiTheme="minorEastAsia"/>
          <w:b/>
          <w:bCs/>
          <w:sz w:val="72"/>
          <w:szCs w:val="72"/>
          <w:lang w:eastAsia="zh-CN"/>
        </w:rPr>
        <w:t>响应文件</w:t>
      </w:r>
    </w:p>
    <w:p>
      <w:pPr>
        <w:pStyle w:val="17"/>
        <w:ind w:left="0" w:leftChars="0" w:firstLine="0" w:firstLineChars="0"/>
        <w:jc w:val="center"/>
        <w:rPr>
          <w:rFonts w:hint="eastAsia" w:asciiTheme="minorEastAsia" w:hAnsiTheme="minorEastAsia"/>
          <w:b/>
          <w:bCs/>
          <w:sz w:val="32"/>
          <w:szCs w:val="32"/>
          <w:lang w:eastAsia="zh-CN"/>
        </w:rPr>
      </w:pPr>
    </w:p>
    <w:p>
      <w:pPr>
        <w:jc w:val="center"/>
        <w:rPr>
          <w:rFonts w:hint="eastAsia" w:asciiTheme="minorEastAsia" w:hAnsiTheme="minorEastAsia"/>
          <w:b/>
          <w:bCs/>
          <w:sz w:val="32"/>
          <w:szCs w:val="32"/>
          <w:lang w:eastAsia="zh-CN"/>
        </w:rPr>
      </w:pPr>
    </w:p>
    <w:p>
      <w:pPr>
        <w:pStyle w:val="17"/>
        <w:ind w:left="0" w:leftChars="0" w:firstLine="0" w:firstLineChars="0"/>
        <w:jc w:val="center"/>
        <w:rPr>
          <w:rFonts w:hint="eastAsia" w:asciiTheme="minorEastAsia" w:hAnsiTheme="minorEastAsia"/>
          <w:b/>
          <w:bCs/>
          <w:sz w:val="32"/>
          <w:szCs w:val="32"/>
          <w:lang w:eastAsia="zh-CN"/>
        </w:rPr>
      </w:pPr>
    </w:p>
    <w:p>
      <w:pPr>
        <w:pStyle w:val="17"/>
        <w:ind w:left="0" w:leftChars="0" w:firstLine="0" w:firstLineChars="0"/>
        <w:jc w:val="center"/>
        <w:rPr>
          <w:rFonts w:hint="eastAsia" w:asciiTheme="minorEastAsia" w:hAnsiTheme="minorEastAsia"/>
          <w:b/>
          <w:bCs/>
          <w:sz w:val="32"/>
          <w:szCs w:val="32"/>
          <w:lang w:eastAsia="zh-CN"/>
        </w:rPr>
      </w:pPr>
    </w:p>
    <w:p>
      <w:pPr>
        <w:jc w:val="center"/>
        <w:rPr>
          <w:rFonts w:hint="eastAsia" w:asciiTheme="minorEastAsia" w:hAnsiTheme="minorEastAsia"/>
          <w:b/>
          <w:bCs/>
          <w:sz w:val="32"/>
          <w:szCs w:val="32"/>
          <w:lang w:eastAsia="zh-CN"/>
        </w:rPr>
      </w:pPr>
    </w:p>
    <w:p>
      <w:pPr>
        <w:pStyle w:val="17"/>
        <w:ind w:left="0" w:leftChars="0" w:firstLine="0" w:firstLineChars="0"/>
        <w:jc w:val="center"/>
        <w:rPr>
          <w:rFonts w:hint="eastAsia" w:asciiTheme="minorEastAsia" w:hAnsiTheme="minorEastAsia"/>
          <w:b/>
          <w:bCs/>
          <w:sz w:val="32"/>
          <w:szCs w:val="32"/>
          <w:lang w:eastAsia="zh-CN"/>
        </w:rPr>
      </w:pPr>
    </w:p>
    <w:p>
      <w:pPr>
        <w:jc w:val="center"/>
        <w:rPr>
          <w:rFonts w:hint="eastAsia" w:asciiTheme="minorEastAsia" w:hAnsiTheme="minorEastAsia"/>
          <w:b/>
          <w:bCs/>
          <w:sz w:val="32"/>
          <w:szCs w:val="32"/>
          <w:lang w:eastAsia="zh-CN"/>
        </w:rPr>
      </w:pPr>
    </w:p>
    <w:p>
      <w:pPr>
        <w:pStyle w:val="17"/>
        <w:ind w:left="0" w:leftChars="0" w:firstLine="0" w:firstLineChars="0"/>
        <w:jc w:val="center"/>
        <w:rPr>
          <w:rFonts w:hint="eastAsia" w:asciiTheme="minorEastAsia" w:hAnsiTheme="minorEastAsia"/>
          <w:b/>
          <w:bCs/>
          <w:sz w:val="32"/>
          <w:szCs w:val="32"/>
          <w:lang w:eastAsia="zh-CN"/>
        </w:rPr>
      </w:pPr>
    </w:p>
    <w:p>
      <w:pPr>
        <w:pStyle w:val="17"/>
        <w:ind w:left="0" w:leftChars="0" w:firstLine="0" w:firstLineChars="0"/>
        <w:jc w:val="center"/>
        <w:rPr>
          <w:rFonts w:hint="eastAsia"/>
          <w:b/>
          <w:bCs/>
          <w:lang w:eastAsia="zh-CN"/>
        </w:rPr>
      </w:pPr>
    </w:p>
    <w:p>
      <w:pPr>
        <w:pStyle w:val="17"/>
        <w:ind w:left="0" w:leftChars="0" w:firstLine="0" w:firstLineChars="0"/>
        <w:jc w:val="center"/>
        <w:rPr>
          <w:rFonts w:hint="eastAsia"/>
          <w:b/>
          <w:bCs/>
        </w:rPr>
      </w:pPr>
    </w:p>
    <w:p>
      <w:pPr>
        <w:adjustRightInd w:val="0"/>
        <w:snapToGrid w:val="0"/>
        <w:spacing w:line="480" w:lineRule="auto"/>
        <w:jc w:val="both"/>
        <w:rPr>
          <w:rFonts w:hint="eastAsia" w:cs="Arial"/>
          <w:b/>
          <w:bCs/>
          <w:sz w:val="32"/>
          <w:szCs w:val="32"/>
          <w:u w:val="single"/>
        </w:rPr>
      </w:pPr>
      <w:r>
        <w:rPr>
          <w:rFonts w:hint="eastAsia" w:cs="Arial"/>
          <w:b/>
          <w:bCs/>
          <w:sz w:val="32"/>
          <w:szCs w:val="32"/>
          <w:lang w:val="en-US" w:eastAsia="zh-CN"/>
        </w:rPr>
        <w:t xml:space="preserve">          </w:t>
      </w:r>
      <w:r>
        <w:rPr>
          <w:rFonts w:hint="eastAsia" w:cs="Arial"/>
          <w:b/>
          <w:bCs/>
          <w:sz w:val="32"/>
          <w:szCs w:val="32"/>
          <w:lang w:eastAsia="zh-CN"/>
        </w:rPr>
        <w:t>供应商名称</w:t>
      </w:r>
      <w:r>
        <w:rPr>
          <w:rFonts w:hint="eastAsia" w:cs="Arial"/>
          <w:b/>
          <w:bCs/>
          <w:sz w:val="32"/>
          <w:szCs w:val="32"/>
        </w:rPr>
        <w:t>：</w:t>
      </w:r>
      <w:r>
        <w:rPr>
          <w:rFonts w:hint="eastAsia" w:cs="Arial"/>
          <w:b/>
          <w:bCs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cs="Arial"/>
          <w:b/>
          <w:bCs/>
          <w:sz w:val="32"/>
          <w:szCs w:val="32"/>
          <w:u w:val="single"/>
        </w:rPr>
        <w:t>（全称并加盖单位公章）</w:t>
      </w:r>
    </w:p>
    <w:p>
      <w:pPr>
        <w:adjustRightInd w:val="0"/>
        <w:snapToGrid w:val="0"/>
        <w:spacing w:line="480" w:lineRule="auto"/>
        <w:jc w:val="both"/>
        <w:rPr>
          <w:rFonts w:hint="eastAsia" w:cs="Arial"/>
          <w:b/>
          <w:bCs/>
          <w:sz w:val="32"/>
          <w:szCs w:val="32"/>
          <w:u w:val="single"/>
        </w:rPr>
      </w:pPr>
      <w:r>
        <w:rPr>
          <w:rFonts w:hint="eastAsia" w:cs="Arial"/>
          <w:b/>
          <w:bCs/>
          <w:sz w:val="32"/>
          <w:szCs w:val="32"/>
          <w:lang w:val="en-US" w:eastAsia="zh-CN"/>
        </w:rPr>
        <w:t xml:space="preserve">          </w:t>
      </w:r>
      <w:r>
        <w:rPr>
          <w:rFonts w:hint="eastAsia" w:cs="Arial"/>
          <w:b/>
          <w:bCs/>
          <w:sz w:val="32"/>
          <w:szCs w:val="32"/>
        </w:rPr>
        <w:t>法定代表人或委托代理人：</w:t>
      </w:r>
      <w:r>
        <w:rPr>
          <w:rFonts w:hint="eastAsia" w:cs="Arial"/>
          <w:b/>
          <w:bCs/>
          <w:sz w:val="32"/>
          <w:szCs w:val="32"/>
          <w:u w:val="single"/>
        </w:rPr>
        <w:t xml:space="preserve">  （签字或</w:t>
      </w:r>
      <w:r>
        <w:rPr>
          <w:rFonts w:hint="eastAsia" w:cs="Arial"/>
          <w:b/>
          <w:bCs/>
          <w:sz w:val="32"/>
          <w:szCs w:val="32"/>
          <w:u w:val="single"/>
          <w:lang w:eastAsia="zh-CN"/>
        </w:rPr>
        <w:t>签章</w:t>
      </w:r>
      <w:r>
        <w:rPr>
          <w:rFonts w:hint="eastAsia" w:cs="Arial"/>
          <w:b/>
          <w:bCs/>
          <w:sz w:val="32"/>
          <w:szCs w:val="32"/>
          <w:u w:val="single"/>
        </w:rPr>
        <w:t>）</w:t>
      </w:r>
    </w:p>
    <w:p>
      <w:pPr>
        <w:adjustRightInd w:val="0"/>
        <w:snapToGrid w:val="0"/>
        <w:spacing w:line="480" w:lineRule="auto"/>
        <w:jc w:val="both"/>
        <w:rPr>
          <w:rFonts w:hint="eastAsia" w:cs="Arial"/>
          <w:b/>
          <w:bCs/>
          <w:sz w:val="32"/>
          <w:szCs w:val="32"/>
        </w:rPr>
      </w:pPr>
      <w:r>
        <w:rPr>
          <w:rFonts w:hint="eastAsia" w:cs="Arial"/>
          <w:b/>
          <w:bCs/>
          <w:sz w:val="32"/>
          <w:szCs w:val="32"/>
          <w:lang w:val="en-US" w:eastAsia="zh-CN"/>
        </w:rPr>
        <w:t xml:space="preserve">          </w:t>
      </w:r>
      <w:r>
        <w:rPr>
          <w:rFonts w:hint="eastAsia" w:cs="Arial"/>
          <w:b/>
          <w:bCs/>
          <w:sz w:val="32"/>
          <w:szCs w:val="32"/>
        </w:rPr>
        <w:t>编制日期：</w:t>
      </w:r>
      <w:r>
        <w:rPr>
          <w:rFonts w:hint="eastAsia" w:cs="Arial"/>
          <w:b/>
          <w:bCs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cs="Arial"/>
          <w:b/>
          <w:bCs/>
          <w:sz w:val="32"/>
          <w:szCs w:val="32"/>
        </w:rPr>
        <w:t>年</w:t>
      </w:r>
      <w:r>
        <w:rPr>
          <w:rFonts w:hint="eastAsia" w:cs="Arial"/>
          <w:b/>
          <w:bCs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cs="Arial"/>
          <w:b/>
          <w:bCs/>
          <w:sz w:val="32"/>
          <w:szCs w:val="32"/>
        </w:rPr>
        <w:t>月</w:t>
      </w:r>
      <w:r>
        <w:rPr>
          <w:rFonts w:hint="eastAsia" w:cs="Arial"/>
          <w:b/>
          <w:bCs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cs="Arial"/>
          <w:b/>
          <w:bCs/>
          <w:sz w:val="32"/>
          <w:szCs w:val="32"/>
        </w:rPr>
        <w:t>日</w:t>
      </w:r>
    </w:p>
    <w:p>
      <w:pPr>
        <w:widowControl/>
        <w:ind w:right="225"/>
        <w:jc w:val="center"/>
        <w:rPr>
          <w:rFonts w:hint="eastAsia" w:ascii="华文宋体" w:hAnsi="华文宋体" w:eastAsia="华文宋体" w:cs="华文宋体"/>
          <w:b/>
          <w:bCs/>
          <w:sz w:val="32"/>
          <w:szCs w:val="32"/>
        </w:rPr>
      </w:pPr>
    </w:p>
    <w:p>
      <w:pPr>
        <w:widowControl/>
        <w:ind w:right="225"/>
        <w:jc w:val="center"/>
        <w:rPr>
          <w:rFonts w:hint="eastAsia" w:ascii="华文宋体" w:hAnsi="华文宋体" w:eastAsia="华文宋体" w:cs="华文宋体"/>
          <w:b/>
          <w:bCs/>
          <w:sz w:val="32"/>
          <w:szCs w:val="32"/>
        </w:rPr>
      </w:pPr>
    </w:p>
    <w:p>
      <w:pPr>
        <w:spacing w:line="480" w:lineRule="auto"/>
        <w:jc w:val="center"/>
        <w:rPr>
          <w:rFonts w:hint="eastAsia"/>
          <w:b/>
          <w:sz w:val="40"/>
          <w:szCs w:val="40"/>
        </w:rPr>
      </w:pPr>
    </w:p>
    <w:p>
      <w:pPr>
        <w:spacing w:line="480" w:lineRule="auto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 xml:space="preserve">目  </w:t>
      </w:r>
      <w:r>
        <w:rPr>
          <w:rFonts w:hint="eastAsia"/>
          <w:b/>
          <w:sz w:val="44"/>
          <w:szCs w:val="44"/>
          <w:lang w:val="en-US" w:eastAsia="zh-CN"/>
        </w:rPr>
        <w:t xml:space="preserve"> </w:t>
      </w:r>
      <w:r>
        <w:rPr>
          <w:rFonts w:hint="eastAsia"/>
          <w:b/>
          <w:sz w:val="44"/>
          <w:szCs w:val="44"/>
        </w:rPr>
        <w:t>录</w:t>
      </w:r>
    </w:p>
    <w:p>
      <w:pPr>
        <w:spacing w:line="480" w:lineRule="auto"/>
        <w:jc w:val="center"/>
        <w:rPr>
          <w:rFonts w:hint="eastAsia"/>
          <w:b/>
          <w:sz w:val="32"/>
          <w:szCs w:val="32"/>
        </w:rPr>
      </w:pPr>
    </w:p>
    <w:p>
      <w:pPr>
        <w:numPr>
          <w:ilvl w:val="0"/>
          <w:numId w:val="0"/>
        </w:numPr>
        <w:spacing w:line="480" w:lineRule="auto"/>
        <w:ind w:firstLine="640"/>
        <w:jc w:val="both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一、报价承诺函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..........................页码</w:t>
      </w:r>
    </w:p>
    <w:p>
      <w:pPr>
        <w:numPr>
          <w:ilvl w:val="0"/>
          <w:numId w:val="0"/>
        </w:numPr>
        <w:spacing w:line="480" w:lineRule="auto"/>
        <w:ind w:firstLine="640"/>
        <w:jc w:val="both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二、报价表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..................................</w:t>
      </w:r>
    </w:p>
    <w:p>
      <w:pPr>
        <w:spacing w:line="480" w:lineRule="auto"/>
        <w:ind w:firstLine="640"/>
        <w:jc w:val="both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三、报价明细表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..............................</w:t>
      </w:r>
    </w:p>
    <w:p>
      <w:pPr>
        <w:spacing w:line="480" w:lineRule="auto"/>
        <w:ind w:firstLine="640"/>
        <w:jc w:val="both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四、工作内容及技术要求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......................</w:t>
      </w:r>
    </w:p>
    <w:p>
      <w:pPr>
        <w:spacing w:line="480" w:lineRule="auto"/>
        <w:ind w:firstLine="640"/>
        <w:jc w:val="both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五、营业执照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................................</w:t>
      </w:r>
    </w:p>
    <w:p>
      <w:pPr>
        <w:spacing w:line="480" w:lineRule="auto"/>
        <w:ind w:firstLine="640"/>
        <w:jc w:val="both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六、法人代表授权委托书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......................</w:t>
      </w:r>
    </w:p>
    <w:p>
      <w:pPr>
        <w:spacing w:line="480" w:lineRule="auto"/>
        <w:ind w:firstLine="640"/>
        <w:jc w:val="both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七、拟投入本项目主要人员身份证、资格证书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....</w:t>
      </w:r>
    </w:p>
    <w:p>
      <w:pPr>
        <w:spacing w:line="480" w:lineRule="auto"/>
        <w:ind w:firstLine="640"/>
        <w:jc w:val="both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八、未被列入严重违法失信行为记录名单截图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....</w:t>
      </w:r>
    </w:p>
    <w:p>
      <w:pPr>
        <w:spacing w:line="480" w:lineRule="auto"/>
        <w:ind w:firstLine="640"/>
        <w:jc w:val="both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九、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其他所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需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证明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材料........................</w:t>
      </w:r>
    </w:p>
    <w:p>
      <w:pPr>
        <w:spacing w:line="480" w:lineRule="auto"/>
        <w:jc w:val="both"/>
        <w:rPr>
          <w:rFonts w:hint="eastAsia"/>
          <w:b/>
          <w:color w:val="auto"/>
          <w:sz w:val="32"/>
          <w:szCs w:val="32"/>
        </w:rPr>
      </w:pPr>
    </w:p>
    <w:p>
      <w:pPr>
        <w:spacing w:line="480" w:lineRule="auto"/>
        <w:jc w:val="both"/>
        <w:rPr>
          <w:rFonts w:hint="eastAsia"/>
          <w:b/>
          <w:color w:val="auto"/>
          <w:sz w:val="32"/>
          <w:szCs w:val="32"/>
        </w:rPr>
      </w:pPr>
    </w:p>
    <w:p>
      <w:pPr>
        <w:pStyle w:val="17"/>
        <w:jc w:val="both"/>
        <w:rPr>
          <w:rFonts w:hint="eastAsia"/>
          <w:b/>
          <w:sz w:val="32"/>
          <w:szCs w:val="32"/>
        </w:rPr>
      </w:pPr>
    </w:p>
    <w:p>
      <w:pPr>
        <w:jc w:val="both"/>
        <w:rPr>
          <w:rFonts w:hint="eastAsia"/>
          <w:b/>
          <w:sz w:val="32"/>
          <w:szCs w:val="32"/>
        </w:rPr>
      </w:pPr>
    </w:p>
    <w:p>
      <w:pPr>
        <w:pStyle w:val="17"/>
        <w:jc w:val="both"/>
        <w:rPr>
          <w:rFonts w:hint="eastAsia"/>
          <w:b/>
          <w:sz w:val="32"/>
          <w:szCs w:val="32"/>
        </w:rPr>
      </w:pPr>
    </w:p>
    <w:p>
      <w:pPr>
        <w:jc w:val="both"/>
        <w:rPr>
          <w:rFonts w:hint="eastAsia"/>
          <w:b/>
          <w:sz w:val="32"/>
          <w:szCs w:val="32"/>
        </w:rPr>
      </w:pPr>
    </w:p>
    <w:p>
      <w:pPr>
        <w:pStyle w:val="17"/>
        <w:jc w:val="both"/>
        <w:rPr>
          <w:rFonts w:hint="eastAsia"/>
          <w:b/>
          <w:sz w:val="32"/>
          <w:szCs w:val="32"/>
        </w:rPr>
      </w:pPr>
    </w:p>
    <w:p>
      <w:pPr>
        <w:jc w:val="both"/>
        <w:rPr>
          <w:rFonts w:hint="eastAsia"/>
          <w:b/>
          <w:sz w:val="32"/>
          <w:szCs w:val="32"/>
        </w:rPr>
      </w:pPr>
    </w:p>
    <w:p>
      <w:pPr>
        <w:jc w:val="both"/>
        <w:rPr>
          <w:rFonts w:hint="eastAsia"/>
        </w:rPr>
      </w:pPr>
    </w:p>
    <w:p>
      <w:pPr>
        <w:spacing w:line="480" w:lineRule="auto"/>
        <w:jc w:val="both"/>
        <w:rPr>
          <w:rFonts w:hint="eastAsia"/>
          <w:b/>
          <w:sz w:val="32"/>
          <w:szCs w:val="32"/>
        </w:rPr>
      </w:pPr>
    </w:p>
    <w:p>
      <w:pPr>
        <w:spacing w:line="480" w:lineRule="auto"/>
        <w:jc w:val="center"/>
        <w:rPr>
          <w:rFonts w:hint="eastAsia"/>
          <w:b/>
          <w:sz w:val="44"/>
          <w:szCs w:val="44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spacing w:line="480" w:lineRule="auto"/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  <w:lang w:eastAsia="zh-CN"/>
        </w:rPr>
        <w:t>一、报价承诺函</w:t>
      </w:r>
    </w:p>
    <w:p>
      <w:pPr>
        <w:shd w:val="clear" w:color="auto" w:fill="FFFFFF"/>
        <w:adjustRightInd w:val="0"/>
        <w:snapToGrid w:val="0"/>
        <w:spacing w:line="560" w:lineRule="exact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</w:p>
    <w:p>
      <w:pPr>
        <w:shd w:val="clear" w:color="auto" w:fill="FFFFFF"/>
        <w:adjustRightInd w:val="0"/>
        <w:snapToGrid w:val="0"/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石家庄市水利局</w:t>
      </w:r>
      <w:r>
        <w:rPr>
          <w:rFonts w:hint="eastAsia" w:ascii="仿宋" w:hAnsi="仿宋" w:eastAsia="仿宋" w:cs="仿宋"/>
          <w:sz w:val="32"/>
          <w:szCs w:val="32"/>
        </w:rPr>
        <w:t>：</w:t>
      </w:r>
    </w:p>
    <w:p>
      <w:pPr>
        <w:shd w:val="clear" w:color="auto" w:fill="FFFFFF"/>
        <w:adjustRightInd w:val="0"/>
        <w:snapToGrid w:val="0"/>
        <w:spacing w:line="560" w:lineRule="exact"/>
        <w:ind w:firstLine="560" w:firstLineChars="200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我方已仔细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研究《石家庄市水利局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2026年度网络安全加固治理服务项目</w:t>
      </w:r>
      <w:r>
        <w:rPr>
          <w:rFonts w:hint="eastAsia" w:ascii="仿宋" w:hAnsi="仿宋" w:eastAsia="仿宋" w:cs="仿宋"/>
          <w:sz w:val="32"/>
          <w:szCs w:val="32"/>
        </w:rPr>
        <w:t>询价公告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》</w:t>
      </w:r>
      <w:r>
        <w:rPr>
          <w:rFonts w:hint="eastAsia" w:ascii="仿宋" w:hAnsi="仿宋" w:eastAsia="仿宋" w:cs="仿宋"/>
          <w:sz w:val="32"/>
          <w:szCs w:val="32"/>
        </w:rPr>
        <w:t>全部内容，自愿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参与</w:t>
      </w:r>
      <w:r>
        <w:rPr>
          <w:rFonts w:hint="eastAsia" w:ascii="仿宋" w:hAnsi="仿宋" w:eastAsia="仿宋" w:cs="仿宋"/>
          <w:sz w:val="32"/>
          <w:szCs w:val="32"/>
        </w:rPr>
        <w:t>本项目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</w:t>
      </w:r>
      <w:r>
        <w:rPr>
          <w:rFonts w:hint="eastAsia" w:ascii="仿宋" w:hAnsi="仿宋" w:eastAsia="仿宋" w:cs="仿宋"/>
          <w:sz w:val="32"/>
          <w:szCs w:val="32"/>
        </w:rPr>
        <w:t>。我方报价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总金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额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为人民币（大写）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元（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¥________元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</w:p>
    <w:p>
      <w:pPr>
        <w:shd w:val="clear" w:color="auto" w:fill="FFFFFF"/>
        <w:adjustRightInd w:val="0"/>
        <w:snapToGrid w:val="0"/>
        <w:spacing w:line="560" w:lineRule="exact"/>
        <w:ind w:firstLine="56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我方已核查本响应文件，内容真实准确，愿承担相应法律责任。我方理解，无论中选与否，采购方不承担我方本次报价产生的任何费用。</w:t>
      </w:r>
    </w:p>
    <w:p>
      <w:pPr>
        <w:shd w:val="clear" w:color="auto" w:fill="FFFFFF"/>
        <w:adjustRightInd w:val="0"/>
        <w:snapToGrid w:val="0"/>
        <w:spacing w:line="560" w:lineRule="exact"/>
        <w:ind w:firstLine="56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如我方中选：</w:t>
      </w:r>
    </w:p>
    <w:p>
      <w:pPr>
        <w:shd w:val="clear" w:color="auto" w:fill="FFFFFF"/>
        <w:adjustRightInd w:val="0"/>
        <w:snapToGrid w:val="0"/>
        <w:spacing w:line="560" w:lineRule="exact"/>
        <w:ind w:firstLine="56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承诺响应文件资料真实完整，按要求及时签订合同；</w:t>
      </w:r>
    </w:p>
    <w:p>
      <w:pPr>
        <w:shd w:val="clear" w:color="auto" w:fill="FFFFFF"/>
        <w:adjustRightInd w:val="0"/>
        <w:snapToGrid w:val="0"/>
        <w:spacing w:line="560" w:lineRule="exact"/>
        <w:ind w:firstLine="56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严格按照响应文件及合同约定，保质保量完成全部服务工作。</w:t>
      </w:r>
    </w:p>
    <w:p>
      <w:pPr>
        <w:shd w:val="clear" w:color="auto" w:fill="FFFFFF"/>
        <w:adjustRightInd w:val="0"/>
        <w:snapToGrid w:val="0"/>
        <w:spacing w:line="560" w:lineRule="exact"/>
        <w:ind w:firstLine="560" w:firstLineChars="200"/>
        <w:rPr>
          <w:rFonts w:hint="eastAsia" w:ascii="仿宋" w:hAnsi="仿宋" w:eastAsia="仿宋" w:cs="仿宋"/>
          <w:sz w:val="32"/>
          <w:szCs w:val="32"/>
        </w:rPr>
      </w:pPr>
    </w:p>
    <w:p>
      <w:pPr>
        <w:pStyle w:val="2"/>
        <w:rPr>
          <w:rFonts w:hint="eastAsia"/>
        </w:rPr>
      </w:pPr>
    </w:p>
    <w:p>
      <w:pPr>
        <w:shd w:val="clear" w:color="auto" w:fill="FFFFFF"/>
        <w:adjustRightInd w:val="0"/>
        <w:snapToGrid w:val="0"/>
        <w:spacing w:line="560" w:lineRule="exact"/>
        <w:ind w:firstLine="56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承诺单位（盖章）：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     </w:t>
      </w:r>
    </w:p>
    <w:p>
      <w:pPr>
        <w:shd w:val="clear" w:color="auto" w:fill="FFFFFF"/>
        <w:adjustRightInd w:val="0"/>
        <w:snapToGrid w:val="0"/>
        <w:spacing w:line="560" w:lineRule="exact"/>
        <w:ind w:firstLine="560" w:firstLineChars="200"/>
        <w:rPr>
          <w:rFonts w:hint="eastAsia" w:ascii="仿宋" w:hAnsi="仿宋" w:eastAsia="仿宋" w:cs="仿宋"/>
          <w:sz w:val="32"/>
          <w:szCs w:val="32"/>
        </w:rPr>
      </w:pPr>
    </w:p>
    <w:p>
      <w:pPr>
        <w:shd w:val="clear" w:color="auto" w:fill="FFFFFF"/>
        <w:adjustRightInd w:val="0"/>
        <w:snapToGrid w:val="0"/>
        <w:spacing w:line="560" w:lineRule="exact"/>
        <w:ind w:firstLine="56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法定代表人或委托代理人（签字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或盖章</w:t>
      </w:r>
      <w:r>
        <w:rPr>
          <w:rFonts w:hint="eastAsia" w:ascii="仿宋" w:hAnsi="仿宋" w:eastAsia="仿宋" w:cs="仿宋"/>
          <w:sz w:val="32"/>
          <w:szCs w:val="32"/>
        </w:rPr>
        <w:t>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</w:t>
      </w:r>
    </w:p>
    <w:p>
      <w:pPr>
        <w:shd w:val="clear" w:color="auto" w:fill="FFFFFF"/>
        <w:adjustRightInd w:val="0"/>
        <w:snapToGrid w:val="0"/>
        <w:spacing w:line="560" w:lineRule="exact"/>
        <w:ind w:firstLine="56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shd w:val="clear" w:color="auto" w:fill="FFFFFF"/>
        <w:adjustRightInd w:val="0"/>
        <w:snapToGrid w:val="0"/>
        <w:spacing w:line="560" w:lineRule="exact"/>
        <w:ind w:firstLine="560" w:firstLineChars="200"/>
        <w:rPr>
          <w:rFonts w:hint="eastAsia"/>
          <w:b/>
          <w:sz w:val="44"/>
          <w:szCs w:val="44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日期：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11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>
      <w:pPr>
        <w:spacing w:line="480" w:lineRule="auto"/>
        <w:jc w:val="center"/>
        <w:rPr>
          <w:rFonts w:hint="eastAsia"/>
          <w:b/>
          <w:sz w:val="44"/>
          <w:szCs w:val="44"/>
          <w:lang w:eastAsia="zh-CN"/>
        </w:rPr>
      </w:pPr>
    </w:p>
    <w:p>
      <w:pPr>
        <w:spacing w:line="480" w:lineRule="auto"/>
        <w:jc w:val="center"/>
        <w:rPr>
          <w:rFonts w:hint="eastAsia"/>
          <w:b/>
          <w:sz w:val="44"/>
          <w:szCs w:val="44"/>
          <w:lang w:eastAsia="zh-CN"/>
        </w:rPr>
      </w:pPr>
    </w:p>
    <w:p>
      <w:pPr>
        <w:pStyle w:val="6"/>
        <w:numPr>
          <w:ilvl w:val="0"/>
          <w:numId w:val="0"/>
        </w:numPr>
        <w:spacing w:line="360" w:lineRule="auto"/>
        <w:ind w:right="62" w:rightChars="0"/>
        <w:rPr>
          <w:rFonts w:asciiTheme="minorEastAsia" w:hAnsiTheme="minorEastAsia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</w:p>
    <w:p>
      <w:pPr>
        <w:spacing w:line="480" w:lineRule="auto"/>
        <w:jc w:val="center"/>
        <w:rPr>
          <w:rFonts w:hint="eastAsia"/>
          <w:b/>
          <w:sz w:val="44"/>
          <w:szCs w:val="44"/>
          <w:lang w:eastAsia="zh-CN"/>
        </w:rPr>
      </w:pPr>
    </w:p>
    <w:p>
      <w:pPr>
        <w:spacing w:line="480" w:lineRule="auto"/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  <w:lang w:eastAsia="zh-CN"/>
        </w:rPr>
        <w:t>二、报价表</w:t>
      </w:r>
    </w:p>
    <w:p>
      <w:pPr>
        <w:pStyle w:val="6"/>
        <w:numPr>
          <w:ilvl w:val="0"/>
          <w:numId w:val="0"/>
        </w:numPr>
        <w:spacing w:line="360" w:lineRule="auto"/>
        <w:ind w:right="62" w:rightChars="0"/>
        <w:jc w:val="center"/>
        <w:rPr>
          <w:rFonts w:hint="eastAsia" w:asciiTheme="minorHAnsi" w:hAnsiTheme="minorHAnsi" w:eastAsiaTheme="minorEastAsia" w:cstheme="minorBidi"/>
          <w:b/>
          <w:snapToGrid/>
          <w:sz w:val="30"/>
          <w:szCs w:val="30"/>
          <w:lang w:val="en-US" w:eastAsia="zh-CN" w:bidi="ar-SA"/>
        </w:rPr>
      </w:pPr>
    </w:p>
    <w:tbl>
      <w:tblPr>
        <w:tblStyle w:val="25"/>
        <w:tblW w:w="90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13"/>
        <w:gridCol w:w="69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1" w:hRule="atLeast"/>
        </w:trPr>
        <w:tc>
          <w:tcPr>
            <w:tcW w:w="2113" w:type="dxa"/>
            <w:vAlign w:val="center"/>
          </w:tcPr>
          <w:p>
            <w:pPr>
              <w:pStyle w:val="6"/>
              <w:spacing w:line="360" w:lineRule="auto"/>
              <w:ind w:right="60"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  <w:t>项目名称</w:t>
            </w:r>
          </w:p>
        </w:tc>
        <w:tc>
          <w:tcPr>
            <w:tcW w:w="6912" w:type="dxa"/>
            <w:vAlign w:val="center"/>
          </w:tcPr>
          <w:p>
            <w:pPr>
              <w:pStyle w:val="6"/>
              <w:spacing w:line="360" w:lineRule="auto"/>
              <w:ind w:right="6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石家庄市水利局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2026年度网络安全加固治理</w:t>
            </w:r>
          </w:p>
          <w:p>
            <w:pPr>
              <w:pStyle w:val="6"/>
              <w:spacing w:line="360" w:lineRule="auto"/>
              <w:ind w:right="60"/>
              <w:jc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服务项目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1" w:hRule="atLeast"/>
        </w:trPr>
        <w:tc>
          <w:tcPr>
            <w:tcW w:w="2113" w:type="dxa"/>
            <w:vAlign w:val="center"/>
          </w:tcPr>
          <w:p>
            <w:pPr>
              <w:pStyle w:val="6"/>
              <w:spacing w:line="360" w:lineRule="auto"/>
              <w:ind w:right="60"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总价</w:t>
            </w:r>
          </w:p>
          <w:p>
            <w:pPr>
              <w:pStyle w:val="6"/>
              <w:spacing w:line="360" w:lineRule="auto"/>
              <w:ind w:right="60"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（人民币）</w:t>
            </w:r>
          </w:p>
        </w:tc>
        <w:tc>
          <w:tcPr>
            <w:tcW w:w="6912" w:type="dxa"/>
            <w:vAlign w:val="center"/>
          </w:tcPr>
          <w:p>
            <w:pPr>
              <w:pStyle w:val="6"/>
              <w:spacing w:line="360" w:lineRule="auto"/>
              <w:ind w:left="154" w:leftChars="70" w:right="60" w:firstLine="153" w:firstLineChars="64"/>
              <w:jc w:val="both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报价总金额：</w:t>
            </w:r>
          </w:p>
          <w:p>
            <w:pPr>
              <w:pStyle w:val="6"/>
              <w:spacing w:line="360" w:lineRule="auto"/>
              <w:ind w:left="154" w:leftChars="70" w:right="60" w:firstLine="153" w:firstLineChars="64"/>
              <w:jc w:val="both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（大写）</w:t>
            </w: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元</w:t>
            </w:r>
          </w:p>
          <w:p>
            <w:pPr>
              <w:pStyle w:val="6"/>
              <w:spacing w:line="360" w:lineRule="auto"/>
              <w:ind w:left="154" w:leftChars="70" w:right="60" w:firstLine="153" w:firstLineChars="64"/>
              <w:jc w:val="both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（小写）</w:t>
            </w: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1" w:hRule="atLeast"/>
        </w:trPr>
        <w:tc>
          <w:tcPr>
            <w:tcW w:w="2113" w:type="dxa"/>
            <w:vAlign w:val="center"/>
          </w:tcPr>
          <w:p>
            <w:pPr>
              <w:pStyle w:val="6"/>
              <w:spacing w:line="360" w:lineRule="auto"/>
              <w:ind w:right="60"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联系人及电话</w:t>
            </w:r>
          </w:p>
        </w:tc>
        <w:tc>
          <w:tcPr>
            <w:tcW w:w="6912" w:type="dxa"/>
            <w:vAlign w:val="center"/>
          </w:tcPr>
          <w:p>
            <w:pPr>
              <w:pStyle w:val="6"/>
              <w:spacing w:line="360" w:lineRule="auto"/>
              <w:ind w:left="154" w:leftChars="70" w:right="60" w:firstLine="153" w:firstLineChars="64"/>
              <w:jc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1" w:hRule="exact"/>
        </w:trPr>
        <w:tc>
          <w:tcPr>
            <w:tcW w:w="9025" w:type="dxa"/>
            <w:gridSpan w:val="2"/>
            <w:vAlign w:val="center"/>
          </w:tcPr>
          <w:p>
            <w:pPr>
              <w:shd w:val="clear" w:color="auto" w:fill="FFFFFF"/>
              <w:adjustRightInd w:val="0"/>
              <w:snapToGrid w:val="0"/>
              <w:spacing w:line="560" w:lineRule="exact"/>
              <w:ind w:firstLine="560" w:firstLineChars="20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报价单位（盖章）：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lang w:val="en-US" w:eastAsia="zh-CN"/>
              </w:rPr>
              <w:t xml:space="preserve">                                </w:t>
            </w:r>
          </w:p>
          <w:p>
            <w:pPr>
              <w:shd w:val="clear" w:color="auto" w:fill="FFFFFF"/>
              <w:adjustRightInd w:val="0"/>
              <w:snapToGrid w:val="0"/>
              <w:spacing w:line="560" w:lineRule="exact"/>
              <w:ind w:firstLine="560" w:firstLineChars="200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>
            <w:pPr>
              <w:shd w:val="clear" w:color="auto" w:fill="FFFFFF"/>
              <w:adjustRightInd w:val="0"/>
              <w:snapToGrid w:val="0"/>
              <w:spacing w:line="560" w:lineRule="exact"/>
              <w:ind w:firstLine="560" w:firstLineChars="20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法定代表人或委托代理人（签字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或盖章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）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lang w:val="en-US" w:eastAsia="zh-CN"/>
              </w:rPr>
              <w:t xml:space="preserve">            </w:t>
            </w:r>
          </w:p>
          <w:p>
            <w:pPr>
              <w:shd w:val="clear" w:color="auto" w:fill="FFFFFF"/>
              <w:adjustRightInd w:val="0"/>
              <w:snapToGrid w:val="0"/>
              <w:spacing w:line="560" w:lineRule="exact"/>
              <w:ind w:firstLine="560" w:firstLineChars="200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</w:p>
          <w:p>
            <w:pPr>
              <w:shd w:val="clear" w:color="auto" w:fill="FFFFFF"/>
              <w:adjustRightInd w:val="0"/>
              <w:snapToGrid w:val="0"/>
              <w:spacing w:line="560" w:lineRule="exact"/>
              <w:ind w:firstLine="560" w:firstLineChars="200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                             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lang w:val="en-US" w:eastAsia="zh-CN"/>
              </w:rPr>
              <w:t>2026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年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lang w:val="en-US" w:eastAsia="zh-CN"/>
              </w:rPr>
              <w:t>11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月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</w:rPr>
              <w:t xml:space="preserve"> 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日</w:t>
            </w:r>
          </w:p>
        </w:tc>
      </w:tr>
    </w:tbl>
    <w:p>
      <w:pPr>
        <w:pStyle w:val="6"/>
        <w:numPr>
          <w:ilvl w:val="0"/>
          <w:numId w:val="0"/>
        </w:numPr>
        <w:spacing w:line="360" w:lineRule="auto"/>
        <w:ind w:right="62" w:rightChars="0"/>
        <w:jc w:val="center"/>
        <w:rPr>
          <w:rFonts w:hint="eastAsia" w:asciiTheme="minorHAnsi" w:hAnsiTheme="minorHAnsi" w:eastAsiaTheme="minorEastAsia" w:cstheme="minorBidi"/>
          <w:b/>
          <w:snapToGrid/>
          <w:sz w:val="30"/>
          <w:szCs w:val="30"/>
          <w:lang w:val="en-US" w:eastAsia="zh-CN" w:bidi="ar-SA"/>
        </w:rPr>
      </w:pPr>
    </w:p>
    <w:p>
      <w:pPr>
        <w:pStyle w:val="6"/>
        <w:numPr>
          <w:ilvl w:val="0"/>
          <w:numId w:val="0"/>
        </w:numPr>
        <w:spacing w:line="360" w:lineRule="auto"/>
        <w:ind w:right="62" w:rightChars="0"/>
        <w:jc w:val="center"/>
        <w:rPr>
          <w:rFonts w:hint="eastAsia" w:asciiTheme="minorHAnsi" w:hAnsiTheme="minorHAnsi" w:eastAsiaTheme="minorEastAsia" w:cstheme="minorBidi"/>
          <w:b/>
          <w:snapToGrid/>
          <w:sz w:val="30"/>
          <w:szCs w:val="30"/>
          <w:lang w:val="en-US" w:eastAsia="zh-CN" w:bidi="ar-SA"/>
        </w:rPr>
      </w:pPr>
    </w:p>
    <w:p>
      <w:pPr>
        <w:pStyle w:val="6"/>
        <w:numPr>
          <w:ilvl w:val="0"/>
          <w:numId w:val="0"/>
        </w:numPr>
        <w:spacing w:line="360" w:lineRule="auto"/>
        <w:ind w:right="62" w:rightChars="0"/>
        <w:jc w:val="center"/>
        <w:rPr>
          <w:rFonts w:hint="eastAsia" w:asciiTheme="minorHAnsi" w:hAnsiTheme="minorHAnsi" w:eastAsiaTheme="minorEastAsia" w:cstheme="minorBidi"/>
          <w:b/>
          <w:snapToGrid/>
          <w:sz w:val="30"/>
          <w:szCs w:val="30"/>
          <w:lang w:val="en-US" w:eastAsia="zh-CN" w:bidi="ar-SA"/>
        </w:rPr>
      </w:pPr>
    </w:p>
    <w:p>
      <w:pPr>
        <w:pStyle w:val="6"/>
        <w:numPr>
          <w:ilvl w:val="0"/>
          <w:numId w:val="0"/>
        </w:numPr>
        <w:spacing w:line="360" w:lineRule="auto"/>
        <w:ind w:right="62" w:rightChars="0"/>
        <w:jc w:val="center"/>
        <w:rPr>
          <w:rFonts w:hint="eastAsia" w:asciiTheme="minorHAnsi" w:hAnsiTheme="minorHAnsi" w:eastAsiaTheme="minorEastAsia" w:cstheme="minorBidi"/>
          <w:b/>
          <w:snapToGrid/>
          <w:sz w:val="44"/>
          <w:szCs w:val="4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snapToGrid/>
          <w:sz w:val="44"/>
          <w:szCs w:val="44"/>
          <w:lang w:val="en-US" w:eastAsia="zh-CN" w:bidi="ar-SA"/>
        </w:rPr>
        <w:t>三、报价明细表</w:t>
      </w:r>
    </w:p>
    <w:tbl>
      <w:tblPr>
        <w:tblStyle w:val="15"/>
        <w:tblpPr w:leftFromText="180" w:rightFromText="180" w:vertAnchor="text" w:horzAnchor="page" w:tblpXSpec="center" w:tblpY="578"/>
        <w:tblOverlap w:val="never"/>
        <w:tblW w:w="896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3"/>
        <w:gridCol w:w="3632"/>
        <w:gridCol w:w="894"/>
        <w:gridCol w:w="920"/>
        <w:gridCol w:w="1266"/>
        <w:gridCol w:w="1328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30"/>
                <w:szCs w:val="30"/>
              </w:rPr>
              <w:t>序号</w:t>
            </w:r>
          </w:p>
        </w:tc>
        <w:tc>
          <w:tcPr>
            <w:tcW w:w="3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30"/>
                <w:szCs w:val="30"/>
                <w:lang w:eastAsia="zh-CN"/>
              </w:rPr>
              <w:t>项目名称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30"/>
                <w:szCs w:val="30"/>
                <w:lang w:eastAsia="zh-CN"/>
              </w:rPr>
              <w:t>单位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30"/>
                <w:szCs w:val="30"/>
              </w:rPr>
              <w:t>数量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30"/>
                <w:szCs w:val="30"/>
                <w:lang w:eastAsia="zh-CN"/>
              </w:rPr>
              <w:t>单价</w:t>
            </w:r>
          </w:p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30"/>
                <w:szCs w:val="30"/>
                <w:lang w:eastAsia="zh-CN"/>
              </w:rPr>
              <w:t>（元）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30"/>
                <w:szCs w:val="30"/>
                <w:lang w:eastAsia="zh-CN"/>
              </w:rPr>
              <w:t>合价（元）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val="en-US" w:eastAsia="zh-CN"/>
              </w:rPr>
              <w:t>1</w:t>
            </w:r>
          </w:p>
        </w:tc>
        <w:tc>
          <w:tcPr>
            <w:tcW w:w="3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服务器防火墙升级服务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eastAsia="zh-CN"/>
              </w:rPr>
              <w:t>项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1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val="en-US" w:eastAsia="zh-CN"/>
              </w:rPr>
              <w:t>2</w:t>
            </w:r>
          </w:p>
        </w:tc>
        <w:tc>
          <w:tcPr>
            <w:tcW w:w="3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办公网防火墙升级服务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eastAsia="zh-CN"/>
              </w:rPr>
              <w:t>项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1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val="en-US" w:eastAsia="zh-CN"/>
              </w:rPr>
              <w:t>3</w:t>
            </w:r>
          </w:p>
        </w:tc>
        <w:tc>
          <w:tcPr>
            <w:tcW w:w="3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漏洞扫描升级服务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eastAsia="zh-CN"/>
              </w:rPr>
              <w:t>项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1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val="en-US" w:eastAsia="zh-CN"/>
              </w:rPr>
              <w:t>4</w:t>
            </w:r>
          </w:p>
        </w:tc>
        <w:tc>
          <w:tcPr>
            <w:tcW w:w="3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入侵检测升级服务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eastAsia="zh-CN"/>
              </w:rPr>
              <w:t>项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1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val="en-US" w:eastAsia="zh-CN"/>
              </w:rPr>
              <w:t>5</w:t>
            </w:r>
          </w:p>
        </w:tc>
        <w:tc>
          <w:tcPr>
            <w:tcW w:w="3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WAF应用防护升级服务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eastAsia="zh-CN"/>
              </w:rPr>
              <w:t>项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1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val="en-US" w:eastAsia="zh-CN"/>
              </w:rPr>
              <w:t>6</w:t>
            </w:r>
          </w:p>
        </w:tc>
        <w:tc>
          <w:tcPr>
            <w:tcW w:w="3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上网行为管理升级服务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eastAsia="zh-CN"/>
              </w:rPr>
              <w:t>项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1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val="en-US" w:eastAsia="zh-CN"/>
              </w:rPr>
              <w:t>7</w:t>
            </w:r>
          </w:p>
        </w:tc>
        <w:tc>
          <w:tcPr>
            <w:tcW w:w="3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无线网防火墙升级服务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eastAsia="zh-CN"/>
              </w:rPr>
              <w:t>项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1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val="en-US" w:eastAsia="zh-CN"/>
              </w:rPr>
              <w:t>8</w:t>
            </w:r>
          </w:p>
        </w:tc>
        <w:tc>
          <w:tcPr>
            <w:tcW w:w="3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  <w:t>上网行为管理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eastAsia="zh-CN"/>
              </w:rPr>
              <w:t>采购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eastAsia="zh-CN"/>
              </w:rPr>
              <w:t>台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1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val="en-US" w:eastAsia="zh-CN"/>
              </w:rPr>
              <w:t>9</w:t>
            </w:r>
          </w:p>
        </w:tc>
        <w:tc>
          <w:tcPr>
            <w:tcW w:w="3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eastAsia="zh-CN"/>
              </w:rPr>
              <w:t>无线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  <w:t>AP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eastAsia="zh-CN"/>
              </w:rPr>
              <w:t>采购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eastAsia="zh-CN"/>
              </w:rPr>
              <w:t>台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2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val="en-US" w:eastAsia="zh-CN"/>
              </w:rPr>
              <w:t>10</w:t>
            </w:r>
          </w:p>
        </w:tc>
        <w:tc>
          <w:tcPr>
            <w:tcW w:w="3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  <w:t>POE交换机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eastAsia="zh-CN"/>
              </w:rPr>
              <w:t>采购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eastAsia="zh-CN"/>
              </w:rPr>
              <w:t>台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2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5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30"/>
                <w:szCs w:val="30"/>
                <w:lang w:eastAsia="zh-CN"/>
              </w:rPr>
              <w:t>合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30"/>
                <w:szCs w:val="30"/>
                <w:lang w:eastAsia="zh-CN"/>
              </w:rPr>
              <w:t>计（元）</w:t>
            </w:r>
          </w:p>
        </w:tc>
        <w:tc>
          <w:tcPr>
            <w:tcW w:w="440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</w:rPr>
            </w:pPr>
            <w:bookmarkStart w:id="6" w:name="_GoBack"/>
            <w:bookmarkEnd w:id="6"/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7" w:hRule="atLeast"/>
          <w:jc w:val="center"/>
        </w:trPr>
        <w:tc>
          <w:tcPr>
            <w:tcW w:w="896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 w:color="auto" w:fill="FFFFFF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报价单位（盖章）：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lang w:val="en-US" w:eastAsia="zh-CN"/>
              </w:rPr>
              <w:t xml:space="preserve">                               </w:t>
            </w:r>
          </w:p>
          <w:p>
            <w:pPr>
              <w:shd w:val="clear" w:color="auto" w:fill="FFFFFF"/>
              <w:adjustRightInd w:val="0"/>
              <w:snapToGrid w:val="0"/>
              <w:spacing w:line="560" w:lineRule="exact"/>
              <w:ind w:firstLine="560" w:firstLineChars="200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>
            <w:pPr>
              <w:shd w:val="clear" w:color="auto" w:fill="FFFFFF"/>
              <w:adjustRightInd w:val="0"/>
              <w:snapToGrid w:val="0"/>
              <w:spacing w:line="560" w:lineRule="exact"/>
              <w:ind w:firstLine="560" w:firstLineChars="20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法定代表人或委托代理人（签字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或盖章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）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lang w:val="en-US" w:eastAsia="zh-CN"/>
              </w:rPr>
              <w:t xml:space="preserve">           </w:t>
            </w:r>
          </w:p>
          <w:p>
            <w:pPr>
              <w:shd w:val="clear" w:color="auto" w:fill="FFFFFF"/>
              <w:adjustRightInd w:val="0"/>
              <w:snapToGrid w:val="0"/>
              <w:spacing w:line="560" w:lineRule="exact"/>
              <w:ind w:firstLine="560" w:firstLineChars="200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</w:p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                            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lang w:val="en-US" w:eastAsia="zh-CN"/>
              </w:rPr>
              <w:t>2026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年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lang w:val="en-US" w:eastAsia="zh-CN"/>
              </w:rPr>
              <w:t>11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月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</w:rPr>
              <w:t xml:space="preserve"> 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日</w:t>
            </w:r>
          </w:p>
        </w:tc>
      </w:tr>
    </w:tbl>
    <w:p>
      <w:pPr>
        <w:pStyle w:val="6"/>
        <w:numPr>
          <w:ilvl w:val="0"/>
          <w:numId w:val="0"/>
        </w:numPr>
        <w:spacing w:line="360" w:lineRule="auto"/>
        <w:ind w:right="62" w:rightChars="0"/>
        <w:jc w:val="center"/>
        <w:rPr>
          <w:rFonts w:hint="eastAsia" w:asciiTheme="minorHAnsi" w:hAnsiTheme="minorHAnsi" w:eastAsiaTheme="minorEastAsia" w:cstheme="minorBidi"/>
          <w:b/>
          <w:snapToGrid/>
          <w:sz w:val="44"/>
          <w:szCs w:val="44"/>
          <w:lang w:val="en-US" w:eastAsia="zh-CN" w:bidi="ar-SA"/>
        </w:rPr>
      </w:pPr>
    </w:p>
    <w:p>
      <w:pPr>
        <w:pStyle w:val="6"/>
        <w:numPr>
          <w:ilvl w:val="0"/>
          <w:numId w:val="0"/>
        </w:numPr>
        <w:spacing w:line="360" w:lineRule="auto"/>
        <w:ind w:right="62" w:rightChars="0"/>
        <w:jc w:val="center"/>
        <w:rPr>
          <w:rFonts w:hint="eastAsia" w:asciiTheme="minorHAnsi" w:hAnsiTheme="minorHAnsi" w:eastAsiaTheme="minorEastAsia" w:cstheme="minorBidi"/>
          <w:b/>
          <w:snapToGrid/>
          <w:sz w:val="44"/>
          <w:szCs w:val="4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snapToGrid/>
          <w:sz w:val="44"/>
          <w:szCs w:val="44"/>
          <w:lang w:val="en-US" w:eastAsia="zh-CN" w:bidi="ar-SA"/>
        </w:rPr>
        <w:t>四、工作内容及技术要求</w:t>
      </w:r>
    </w:p>
    <w:tbl>
      <w:tblPr>
        <w:tblStyle w:val="15"/>
        <w:tblW w:w="893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1563"/>
        <w:gridCol w:w="5826"/>
        <w:gridCol w:w="82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eastAsia="zh-CN"/>
              </w:rPr>
              <w:t>项目名称</w:t>
            </w:r>
          </w:p>
        </w:tc>
        <w:tc>
          <w:tcPr>
            <w:tcW w:w="5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eastAsia="zh-CN"/>
              </w:rPr>
              <w:t>工作内容及技术要求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</w:rPr>
              <w:t>数量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服务器防火墙升级服务</w:t>
            </w:r>
          </w:p>
        </w:tc>
        <w:tc>
          <w:tcPr>
            <w:tcW w:w="5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网神SecGate3600防火墙NSG2000-TE25系列一年安全组合升级订阅服务包（应用识别库、</w:t>
            </w:r>
            <w:bookmarkStart w:id="0" w:name="OLE_LINK8"/>
            <w:bookmarkStart w:id="1" w:name="OLE_LINK7"/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URL</w:t>
            </w:r>
            <w:bookmarkEnd w:id="0"/>
            <w:bookmarkEnd w:id="1"/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资源库、病毒防护特征库、入侵防御</w:t>
            </w:r>
            <w:bookmarkStart w:id="2" w:name="OLE_LINK9"/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特征库</w:t>
            </w:r>
            <w:bookmarkEnd w:id="2"/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升级服务）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1项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办公网防火墙升级服务</w:t>
            </w:r>
          </w:p>
        </w:tc>
        <w:tc>
          <w:tcPr>
            <w:tcW w:w="5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网神SecGate3600防火墙NSG2000-TE25系列一年安全组合升级订阅服务包（应用识别库、URL资源库、病毒防护特征库、入侵防御特征库升级服务）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1项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</w:pPr>
            <w:bookmarkStart w:id="3" w:name="_Hlk244091893"/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漏洞扫描升级服务</w:t>
            </w:r>
          </w:p>
        </w:tc>
        <w:tc>
          <w:tcPr>
            <w:tcW w:w="5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网神SecVSS3600漏洞扫描系统V3.0 S1500系列漏洞特征库一年升级服务。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1项</w:t>
            </w:r>
          </w:p>
        </w:tc>
      </w:tr>
      <w:bookmarkEnd w:id="3"/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入侵检测</w:t>
            </w:r>
            <w:bookmarkStart w:id="4" w:name="OLE_LINK3"/>
            <w:bookmarkStart w:id="5" w:name="OLE_LINK4"/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升级服务</w:t>
            </w:r>
            <w:bookmarkEnd w:id="4"/>
            <w:bookmarkEnd w:id="5"/>
          </w:p>
        </w:tc>
        <w:tc>
          <w:tcPr>
            <w:tcW w:w="5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绿盟NIDSNX3-HDB1202一年升级服务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1项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WAF应用防护升级服务</w:t>
            </w:r>
          </w:p>
        </w:tc>
        <w:tc>
          <w:tcPr>
            <w:tcW w:w="5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绿盟WAFNX3-HDB308一年升级服务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1项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上网行为管理升级服务</w:t>
            </w:r>
          </w:p>
        </w:tc>
        <w:tc>
          <w:tcPr>
            <w:tcW w:w="5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深信服AC-1000-B1200设备特征库一年升级服务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1项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无线网防火墙升级服务</w:t>
            </w:r>
          </w:p>
        </w:tc>
        <w:tc>
          <w:tcPr>
            <w:tcW w:w="5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华为USG6525E入侵防御、防病毒、URL过滤、云沙箱检测一年升级服务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1项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上网行为管理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采购</w:t>
            </w:r>
          </w:p>
        </w:tc>
        <w:tc>
          <w:tcPr>
            <w:tcW w:w="5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标准1U规格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：</w:t>
            </w:r>
          </w:p>
          <w:p>
            <w:pPr>
              <w:widowControl/>
              <w:snapToGrid w:val="0"/>
              <w:spacing w:line="300" w:lineRule="auto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★吞吐量≥7G，并发连接数≥60万，新建连接数≥3万；</w:t>
            </w:r>
          </w:p>
          <w:p>
            <w:pPr>
              <w:widowControl/>
              <w:snapToGrid w:val="0"/>
              <w:spacing w:line="300" w:lineRule="auto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★千兆电口≥12，千兆光口≥12；</w:t>
            </w:r>
          </w:p>
          <w:p>
            <w:pPr>
              <w:widowControl/>
              <w:snapToGrid w:val="0"/>
              <w:spacing w:line="300" w:lineRule="auto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★冗余电源，外置Reset插孔；</w:t>
            </w:r>
          </w:p>
          <w:p>
            <w:pPr>
              <w:widowControl/>
              <w:snapToGrid w:val="0"/>
              <w:spacing w:line="300" w:lineRule="auto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支持路由模式、透明（网桥）模式、混合模式、旁路模式；旁路部署支持加入多个物理接口；部署模式切换无需重启设备；</w:t>
            </w:r>
          </w:p>
          <w:p>
            <w:pPr>
              <w:widowControl/>
              <w:snapToGrid w:val="0"/>
              <w:spacing w:line="300" w:lineRule="auto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支持针对用户的上网请求，自动替换DNS服务器，无需用户根据访问资源的运营商归属而手动修改DNS，防止跨运营商访问慢的情况；</w:t>
            </w:r>
          </w:p>
          <w:p>
            <w:pPr>
              <w:widowControl/>
              <w:snapToGrid w:val="0"/>
              <w:spacing w:line="300" w:lineRule="auto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支持花生壳DDNS客户端以及域名IP绑定功能；</w:t>
            </w:r>
          </w:p>
          <w:p>
            <w:pPr>
              <w:widowControl/>
              <w:snapToGrid w:val="0"/>
              <w:spacing w:line="300" w:lineRule="auto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支持7元组的链路负载均衡策略，负载均衡接口支持接口和接口组，支持基于域名进行链路负载，负载算法包括但不少于优先级和权重，负载均衡接口支持pppoe、dhcp、tunnel、物理接口等三层接口；</w:t>
            </w:r>
          </w:p>
          <w:p>
            <w:pPr>
              <w:widowControl/>
              <w:snapToGrid w:val="0"/>
              <w:spacing w:line="300" w:lineRule="auto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应用种类不少于7300个，移动应用不少于2000个；</w:t>
            </w:r>
          </w:p>
          <w:p>
            <w:pPr>
              <w:widowControl/>
              <w:snapToGrid w:val="0"/>
              <w:spacing w:line="300" w:lineRule="auto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配置一年特征升级服务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。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1台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  <w:t>无线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AP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  <w:t>采购</w:t>
            </w:r>
          </w:p>
        </w:tc>
        <w:tc>
          <w:tcPr>
            <w:tcW w:w="5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支持三射频2.4GHz(2x2)、5GHz(2x2)、5GHz(4x4)同时工作；内置智能天线，基于智能切换算法自动调节覆盖方向和信号强度，提供USB接口，可用于扩展外置物联网，内置蓝牙，配合CloudCampus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APP可实现蓝牙串口运维，支持FIT/FAT/云管理三种工作模式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2台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POE交换机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  <w:t>采购</w:t>
            </w:r>
          </w:p>
        </w:tc>
        <w:tc>
          <w:tcPr>
            <w:tcW w:w="5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8个千兆电口4个千兆SFP，交换容量≥336Gbps，包转发率≥18Mpps，支持POE/POE+，POE功率超过120W，无风扇。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2台</w:t>
            </w:r>
          </w:p>
        </w:tc>
      </w:tr>
    </w:tbl>
    <w:p>
      <w:pPr>
        <w:numPr>
          <w:ilvl w:val="0"/>
          <w:numId w:val="0"/>
        </w:numPr>
        <w:spacing w:line="480" w:lineRule="auto"/>
        <w:jc w:val="both"/>
        <w:rPr>
          <w:rFonts w:hint="eastAsia"/>
          <w:b/>
          <w:color w:val="auto"/>
          <w:sz w:val="44"/>
          <w:szCs w:val="44"/>
          <w:lang w:eastAsia="zh-CN"/>
        </w:rPr>
      </w:pPr>
    </w:p>
    <w:p>
      <w:pPr>
        <w:pStyle w:val="2"/>
        <w:rPr>
          <w:rFonts w:hint="eastAsia"/>
          <w:b/>
          <w:color w:val="auto"/>
          <w:sz w:val="44"/>
          <w:szCs w:val="44"/>
          <w:lang w:eastAsia="zh-CN"/>
        </w:rPr>
      </w:pPr>
    </w:p>
    <w:p>
      <w:pPr>
        <w:rPr>
          <w:rFonts w:hint="eastAsia"/>
          <w:b/>
          <w:color w:val="FF0000"/>
          <w:sz w:val="44"/>
          <w:szCs w:val="44"/>
          <w:lang w:eastAsia="zh-CN"/>
        </w:rPr>
      </w:pPr>
    </w:p>
    <w:p>
      <w:pPr>
        <w:pStyle w:val="2"/>
        <w:rPr>
          <w:rFonts w:hint="eastAsia"/>
          <w:b/>
          <w:color w:val="FF0000"/>
          <w:sz w:val="44"/>
          <w:szCs w:val="44"/>
          <w:lang w:eastAsia="zh-CN"/>
        </w:rPr>
      </w:pPr>
    </w:p>
    <w:p>
      <w:pPr>
        <w:rPr>
          <w:rFonts w:hint="eastAsia"/>
          <w:b/>
          <w:color w:val="FF0000"/>
          <w:sz w:val="44"/>
          <w:szCs w:val="44"/>
          <w:lang w:eastAsia="zh-CN"/>
        </w:rPr>
      </w:pPr>
    </w:p>
    <w:p>
      <w:pPr>
        <w:pStyle w:val="2"/>
        <w:rPr>
          <w:rFonts w:hint="eastAsia"/>
          <w:b/>
          <w:color w:val="FF0000"/>
          <w:sz w:val="44"/>
          <w:szCs w:val="44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numPr>
          <w:ilvl w:val="0"/>
          <w:numId w:val="0"/>
        </w:numPr>
        <w:spacing w:line="480" w:lineRule="auto"/>
        <w:jc w:val="both"/>
        <w:rPr>
          <w:rFonts w:hint="eastAsia"/>
          <w:b/>
          <w:sz w:val="44"/>
          <w:szCs w:val="44"/>
          <w:lang w:eastAsia="zh-CN"/>
        </w:rPr>
      </w:pPr>
    </w:p>
    <w:p>
      <w:pPr>
        <w:numPr>
          <w:ilvl w:val="0"/>
          <w:numId w:val="0"/>
        </w:numPr>
        <w:spacing w:line="480" w:lineRule="auto"/>
        <w:jc w:val="both"/>
        <w:rPr>
          <w:rFonts w:hint="eastAsia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  <w:lang w:eastAsia="zh-CN"/>
        </w:rPr>
        <w:t>五、营业执照</w:t>
      </w:r>
    </w:p>
    <w:p>
      <w:pPr>
        <w:rPr>
          <w:rFonts w:hint="eastAsia"/>
          <w:b/>
          <w:sz w:val="44"/>
          <w:szCs w:val="44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numPr>
          <w:ilvl w:val="0"/>
          <w:numId w:val="0"/>
        </w:numPr>
        <w:spacing w:line="480" w:lineRule="auto"/>
        <w:jc w:val="both"/>
        <w:rPr>
          <w:rFonts w:hint="eastAsia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  <w:lang w:eastAsia="zh-CN"/>
        </w:rPr>
        <w:t>六、法人代表授权委托书</w:t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numPr>
          <w:ilvl w:val="0"/>
          <w:numId w:val="0"/>
        </w:numPr>
        <w:spacing w:line="480" w:lineRule="auto"/>
        <w:jc w:val="both"/>
        <w:rPr>
          <w:rFonts w:hint="eastAsia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  <w:lang w:eastAsia="zh-CN"/>
        </w:rPr>
        <w:t>七、拟投入本项目主要人员身份证、资格证书</w:t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numPr>
          <w:ilvl w:val="0"/>
          <w:numId w:val="0"/>
        </w:numPr>
        <w:spacing w:line="480" w:lineRule="auto"/>
        <w:jc w:val="both"/>
        <w:rPr>
          <w:rFonts w:hint="eastAsia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  <w:lang w:eastAsia="zh-CN"/>
        </w:rPr>
        <w:t>八、供应商未被列入国家信息中心“信用中国”网站“严重失信主体名单”、“经营异常名录”、“重大税收违法失信主体”和“中国政府采购网”网站“政府采购严重违法失信行为记录名单”截图</w:t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spacing w:line="480" w:lineRule="auto"/>
        <w:jc w:val="both"/>
        <w:rPr>
          <w:rFonts w:hint="eastAsia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  <w:lang w:eastAsia="zh-CN"/>
        </w:rPr>
        <w:t>九、其他所</w:t>
      </w:r>
      <w:r>
        <w:rPr>
          <w:rFonts w:hint="eastAsia"/>
          <w:b/>
          <w:sz w:val="44"/>
          <w:szCs w:val="44"/>
          <w:lang w:val="en-US" w:eastAsia="zh-CN"/>
        </w:rPr>
        <w:t>需</w:t>
      </w:r>
      <w:r>
        <w:rPr>
          <w:rFonts w:hint="eastAsia"/>
          <w:b/>
          <w:sz w:val="44"/>
          <w:szCs w:val="44"/>
          <w:lang w:eastAsia="zh-CN"/>
        </w:rPr>
        <w:t>证明</w:t>
      </w:r>
      <w:r>
        <w:rPr>
          <w:rFonts w:hint="eastAsia"/>
          <w:b/>
          <w:sz w:val="44"/>
          <w:szCs w:val="44"/>
          <w:lang w:val="en-US" w:eastAsia="zh-CN"/>
        </w:rPr>
        <w:t>材料</w:t>
      </w:r>
    </w:p>
    <w:sectPr>
      <w:footerReference r:id="rId3" w:type="default"/>
      <w:pgSz w:w="11906" w:h="16838"/>
      <w:pgMar w:top="1304" w:right="1417" w:bottom="1304" w:left="147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Univers LT Std 45 Light">
    <w:altName w:val="新宋体"/>
    <w:panose1 w:val="00000000000000000000"/>
    <w:charset w:val="86"/>
    <w:family w:val="swiss"/>
    <w:pitch w:val="default"/>
    <w:sig w:usb0="00000000" w:usb1="00000000" w:usb2="00000010" w:usb3="00000000" w:csb0="0004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Garamond">
    <w:altName w:val="PMingLiU-ExtB"/>
    <w:panose1 w:val="02020404030301010803"/>
    <w:charset w:val="00"/>
    <w:family w:val="roman"/>
    <w:pitch w:val="default"/>
    <w:sig w:usb0="00000000" w:usb1="00000000" w:usb2="00000000" w:usb3="00000000" w:csb0="0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altName w:val="宋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4MDg5YWYwMGUyNWViYjMyZjA4MDA3NjQxMmQwM2YifQ=="/>
  </w:docVars>
  <w:rsids>
    <w:rsidRoot w:val="00FB4525"/>
    <w:rsid w:val="000378F6"/>
    <w:rsid w:val="00075D93"/>
    <w:rsid w:val="00092578"/>
    <w:rsid w:val="000C51AD"/>
    <w:rsid w:val="001037CE"/>
    <w:rsid w:val="00175D7C"/>
    <w:rsid w:val="001C562E"/>
    <w:rsid w:val="002369AD"/>
    <w:rsid w:val="002552BE"/>
    <w:rsid w:val="00286250"/>
    <w:rsid w:val="002D5E05"/>
    <w:rsid w:val="00312F07"/>
    <w:rsid w:val="00367665"/>
    <w:rsid w:val="003717E1"/>
    <w:rsid w:val="00470299"/>
    <w:rsid w:val="00572381"/>
    <w:rsid w:val="005B1340"/>
    <w:rsid w:val="005C5D99"/>
    <w:rsid w:val="005D20E7"/>
    <w:rsid w:val="0066740E"/>
    <w:rsid w:val="0070166C"/>
    <w:rsid w:val="00713B71"/>
    <w:rsid w:val="00731826"/>
    <w:rsid w:val="0077312F"/>
    <w:rsid w:val="007A7ADF"/>
    <w:rsid w:val="007D44E2"/>
    <w:rsid w:val="0081772E"/>
    <w:rsid w:val="008203A1"/>
    <w:rsid w:val="008C3C78"/>
    <w:rsid w:val="008D2665"/>
    <w:rsid w:val="0090258F"/>
    <w:rsid w:val="00914EC8"/>
    <w:rsid w:val="00925664"/>
    <w:rsid w:val="009717A3"/>
    <w:rsid w:val="009A0AD5"/>
    <w:rsid w:val="009B5ED9"/>
    <w:rsid w:val="009F4249"/>
    <w:rsid w:val="00A26232"/>
    <w:rsid w:val="00A65AA9"/>
    <w:rsid w:val="00AB32CB"/>
    <w:rsid w:val="00AB7116"/>
    <w:rsid w:val="00AD1B6C"/>
    <w:rsid w:val="00B60752"/>
    <w:rsid w:val="00C63243"/>
    <w:rsid w:val="00C86112"/>
    <w:rsid w:val="00CB3068"/>
    <w:rsid w:val="00D4514B"/>
    <w:rsid w:val="00D94041"/>
    <w:rsid w:val="00E012CE"/>
    <w:rsid w:val="00E161F2"/>
    <w:rsid w:val="00E21E73"/>
    <w:rsid w:val="00E416FE"/>
    <w:rsid w:val="00F6772C"/>
    <w:rsid w:val="00F72AAA"/>
    <w:rsid w:val="00FB2A27"/>
    <w:rsid w:val="00FB4525"/>
    <w:rsid w:val="01124212"/>
    <w:rsid w:val="0121043E"/>
    <w:rsid w:val="01A5215F"/>
    <w:rsid w:val="02327BE5"/>
    <w:rsid w:val="02722C0F"/>
    <w:rsid w:val="03225A45"/>
    <w:rsid w:val="03B268FB"/>
    <w:rsid w:val="03D66F0B"/>
    <w:rsid w:val="0511738D"/>
    <w:rsid w:val="05BB23E3"/>
    <w:rsid w:val="06A10F75"/>
    <w:rsid w:val="06BF1EAF"/>
    <w:rsid w:val="06D1653C"/>
    <w:rsid w:val="07581304"/>
    <w:rsid w:val="07C92EDE"/>
    <w:rsid w:val="08406350"/>
    <w:rsid w:val="08F83A69"/>
    <w:rsid w:val="096962EA"/>
    <w:rsid w:val="0A51238F"/>
    <w:rsid w:val="0B0C7B68"/>
    <w:rsid w:val="0CA623EC"/>
    <w:rsid w:val="0D0D5189"/>
    <w:rsid w:val="0D561437"/>
    <w:rsid w:val="0DBC7BE2"/>
    <w:rsid w:val="0E1F7A15"/>
    <w:rsid w:val="0E8826DB"/>
    <w:rsid w:val="0ED059F0"/>
    <w:rsid w:val="0ED545DE"/>
    <w:rsid w:val="10B50E90"/>
    <w:rsid w:val="114F23B5"/>
    <w:rsid w:val="11A954F2"/>
    <w:rsid w:val="11AB6372"/>
    <w:rsid w:val="11C91509"/>
    <w:rsid w:val="12635A87"/>
    <w:rsid w:val="13A274AC"/>
    <w:rsid w:val="14AA45D8"/>
    <w:rsid w:val="14BB32F1"/>
    <w:rsid w:val="15620ECF"/>
    <w:rsid w:val="167327EB"/>
    <w:rsid w:val="174A2CC2"/>
    <w:rsid w:val="17F70494"/>
    <w:rsid w:val="181C13CB"/>
    <w:rsid w:val="18744C34"/>
    <w:rsid w:val="191E350F"/>
    <w:rsid w:val="193D04F9"/>
    <w:rsid w:val="196641AF"/>
    <w:rsid w:val="1A110210"/>
    <w:rsid w:val="1B7E32DB"/>
    <w:rsid w:val="1B863578"/>
    <w:rsid w:val="1C0C335F"/>
    <w:rsid w:val="1C643A77"/>
    <w:rsid w:val="1CCD65DC"/>
    <w:rsid w:val="1CFE5838"/>
    <w:rsid w:val="1D8B3D5D"/>
    <w:rsid w:val="1DE44C91"/>
    <w:rsid w:val="1F213C08"/>
    <w:rsid w:val="1F3603B8"/>
    <w:rsid w:val="1F8805F1"/>
    <w:rsid w:val="1FC1079B"/>
    <w:rsid w:val="20D24BFC"/>
    <w:rsid w:val="214718B8"/>
    <w:rsid w:val="219E2CB9"/>
    <w:rsid w:val="21B21141"/>
    <w:rsid w:val="22E923BF"/>
    <w:rsid w:val="235C7772"/>
    <w:rsid w:val="23E772BB"/>
    <w:rsid w:val="24C10C82"/>
    <w:rsid w:val="250312FD"/>
    <w:rsid w:val="2548620C"/>
    <w:rsid w:val="2577578B"/>
    <w:rsid w:val="26462D2F"/>
    <w:rsid w:val="26691151"/>
    <w:rsid w:val="2733124E"/>
    <w:rsid w:val="27B66D24"/>
    <w:rsid w:val="27C75E73"/>
    <w:rsid w:val="28D00CC5"/>
    <w:rsid w:val="28D41DBC"/>
    <w:rsid w:val="29056360"/>
    <w:rsid w:val="2A2924FD"/>
    <w:rsid w:val="2A3B2311"/>
    <w:rsid w:val="2A7A687B"/>
    <w:rsid w:val="2AD27797"/>
    <w:rsid w:val="2AD31693"/>
    <w:rsid w:val="2B110614"/>
    <w:rsid w:val="2CCF6227"/>
    <w:rsid w:val="2D44323F"/>
    <w:rsid w:val="2DE36327"/>
    <w:rsid w:val="2E3F42D2"/>
    <w:rsid w:val="2E543033"/>
    <w:rsid w:val="2F1F6728"/>
    <w:rsid w:val="2F250446"/>
    <w:rsid w:val="2F650507"/>
    <w:rsid w:val="2F6D106D"/>
    <w:rsid w:val="2FCE069B"/>
    <w:rsid w:val="30AB2242"/>
    <w:rsid w:val="30B45FE3"/>
    <w:rsid w:val="318C049A"/>
    <w:rsid w:val="319347AA"/>
    <w:rsid w:val="32EC40F8"/>
    <w:rsid w:val="33292A49"/>
    <w:rsid w:val="334742A3"/>
    <w:rsid w:val="33495415"/>
    <w:rsid w:val="33AC7D9E"/>
    <w:rsid w:val="33C32ED2"/>
    <w:rsid w:val="33CA7AD3"/>
    <w:rsid w:val="340744E4"/>
    <w:rsid w:val="35187892"/>
    <w:rsid w:val="36C25224"/>
    <w:rsid w:val="37040F4E"/>
    <w:rsid w:val="370E447B"/>
    <w:rsid w:val="38071B51"/>
    <w:rsid w:val="386C5E1B"/>
    <w:rsid w:val="38F86394"/>
    <w:rsid w:val="396D1AB3"/>
    <w:rsid w:val="3AA3111F"/>
    <w:rsid w:val="3B10568D"/>
    <w:rsid w:val="3C844F25"/>
    <w:rsid w:val="3DEA4D6D"/>
    <w:rsid w:val="3E4161F7"/>
    <w:rsid w:val="3F81660D"/>
    <w:rsid w:val="40584160"/>
    <w:rsid w:val="40E95F4F"/>
    <w:rsid w:val="41FB664F"/>
    <w:rsid w:val="423C46C8"/>
    <w:rsid w:val="42BC0398"/>
    <w:rsid w:val="42D957E8"/>
    <w:rsid w:val="43B50EE2"/>
    <w:rsid w:val="44015733"/>
    <w:rsid w:val="44356FFB"/>
    <w:rsid w:val="444A7CD5"/>
    <w:rsid w:val="44F63C30"/>
    <w:rsid w:val="453F0CA6"/>
    <w:rsid w:val="45473C74"/>
    <w:rsid w:val="45B130A2"/>
    <w:rsid w:val="45DF4B69"/>
    <w:rsid w:val="46252EA2"/>
    <w:rsid w:val="46973BC9"/>
    <w:rsid w:val="46AC19DE"/>
    <w:rsid w:val="46B6288D"/>
    <w:rsid w:val="478D2DCC"/>
    <w:rsid w:val="47CC3E85"/>
    <w:rsid w:val="47D24194"/>
    <w:rsid w:val="47D73085"/>
    <w:rsid w:val="482E68FC"/>
    <w:rsid w:val="484D3FB9"/>
    <w:rsid w:val="48534C26"/>
    <w:rsid w:val="48603AF5"/>
    <w:rsid w:val="487B633B"/>
    <w:rsid w:val="49A558EF"/>
    <w:rsid w:val="49F8273D"/>
    <w:rsid w:val="4A285895"/>
    <w:rsid w:val="4BFB2805"/>
    <w:rsid w:val="4C536C6E"/>
    <w:rsid w:val="4C765282"/>
    <w:rsid w:val="4DF527AB"/>
    <w:rsid w:val="4E4C536C"/>
    <w:rsid w:val="4EB84322"/>
    <w:rsid w:val="4EFE7C2A"/>
    <w:rsid w:val="50862F02"/>
    <w:rsid w:val="508A2B91"/>
    <w:rsid w:val="511F23B0"/>
    <w:rsid w:val="52E836B0"/>
    <w:rsid w:val="5348029F"/>
    <w:rsid w:val="53BC75EC"/>
    <w:rsid w:val="54126C9C"/>
    <w:rsid w:val="542E2228"/>
    <w:rsid w:val="545701B9"/>
    <w:rsid w:val="54A35DA8"/>
    <w:rsid w:val="54EB1AE8"/>
    <w:rsid w:val="55575954"/>
    <w:rsid w:val="55826E2F"/>
    <w:rsid w:val="55827A3E"/>
    <w:rsid w:val="562721C5"/>
    <w:rsid w:val="56757FD8"/>
    <w:rsid w:val="567916C9"/>
    <w:rsid w:val="56AC0503"/>
    <w:rsid w:val="56DB24C3"/>
    <w:rsid w:val="56ED174B"/>
    <w:rsid w:val="58362F31"/>
    <w:rsid w:val="58A1041B"/>
    <w:rsid w:val="590D2EAC"/>
    <w:rsid w:val="5A600EEF"/>
    <w:rsid w:val="5AB57AB9"/>
    <w:rsid w:val="5B382AC9"/>
    <w:rsid w:val="5BE91754"/>
    <w:rsid w:val="5C5106E7"/>
    <w:rsid w:val="5C73254E"/>
    <w:rsid w:val="5C846645"/>
    <w:rsid w:val="5D1A2E77"/>
    <w:rsid w:val="5DD533CE"/>
    <w:rsid w:val="5EA36CE3"/>
    <w:rsid w:val="5EB41858"/>
    <w:rsid w:val="5EEB4624"/>
    <w:rsid w:val="5F0E61A5"/>
    <w:rsid w:val="5F11203A"/>
    <w:rsid w:val="5F6C2AA6"/>
    <w:rsid w:val="60887791"/>
    <w:rsid w:val="609E0B72"/>
    <w:rsid w:val="60BE4B68"/>
    <w:rsid w:val="615323FC"/>
    <w:rsid w:val="6187586E"/>
    <w:rsid w:val="61E64F64"/>
    <w:rsid w:val="6262391B"/>
    <w:rsid w:val="62703111"/>
    <w:rsid w:val="629F5689"/>
    <w:rsid w:val="62DF05CD"/>
    <w:rsid w:val="63434DAC"/>
    <w:rsid w:val="63785567"/>
    <w:rsid w:val="64861CE6"/>
    <w:rsid w:val="65502450"/>
    <w:rsid w:val="65515232"/>
    <w:rsid w:val="65743019"/>
    <w:rsid w:val="65A4315F"/>
    <w:rsid w:val="65D80C24"/>
    <w:rsid w:val="65E610EE"/>
    <w:rsid w:val="66195596"/>
    <w:rsid w:val="663733C5"/>
    <w:rsid w:val="6763770F"/>
    <w:rsid w:val="6767270E"/>
    <w:rsid w:val="6767398D"/>
    <w:rsid w:val="683B360D"/>
    <w:rsid w:val="68741230"/>
    <w:rsid w:val="692B3E85"/>
    <w:rsid w:val="696436C6"/>
    <w:rsid w:val="69760884"/>
    <w:rsid w:val="6A19662C"/>
    <w:rsid w:val="6A1E0CFE"/>
    <w:rsid w:val="6A331E87"/>
    <w:rsid w:val="6A5C5D96"/>
    <w:rsid w:val="6A62280D"/>
    <w:rsid w:val="6AFA451F"/>
    <w:rsid w:val="6B4F75A0"/>
    <w:rsid w:val="6CF06418"/>
    <w:rsid w:val="6D890935"/>
    <w:rsid w:val="6DF73E3A"/>
    <w:rsid w:val="6E2527BA"/>
    <w:rsid w:val="6EC33AC5"/>
    <w:rsid w:val="6F572651"/>
    <w:rsid w:val="6FAD12C8"/>
    <w:rsid w:val="6FD93648"/>
    <w:rsid w:val="70344219"/>
    <w:rsid w:val="70570121"/>
    <w:rsid w:val="705B296E"/>
    <w:rsid w:val="712F2197"/>
    <w:rsid w:val="71396207"/>
    <w:rsid w:val="715326B7"/>
    <w:rsid w:val="72962878"/>
    <w:rsid w:val="72E15C75"/>
    <w:rsid w:val="731E5452"/>
    <w:rsid w:val="74431990"/>
    <w:rsid w:val="75A54651"/>
    <w:rsid w:val="75FE6AE5"/>
    <w:rsid w:val="76955C34"/>
    <w:rsid w:val="77796BA4"/>
    <w:rsid w:val="77FB5DAA"/>
    <w:rsid w:val="795E099E"/>
    <w:rsid w:val="796F79DD"/>
    <w:rsid w:val="79E360C9"/>
    <w:rsid w:val="7B5123A8"/>
    <w:rsid w:val="7B8F3CD4"/>
    <w:rsid w:val="7DE76BD5"/>
    <w:rsid w:val="7E0E6AAB"/>
    <w:rsid w:val="7E103718"/>
    <w:rsid w:val="7E1C035A"/>
    <w:rsid w:val="7ED6309F"/>
    <w:rsid w:val="7F6976B4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semiHidden="0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0"/>
    <w:qFormat/>
    <w:uiPriority w:val="1"/>
    <w:pPr>
      <w:keepNext/>
      <w:keepLines/>
      <w:widowControl/>
      <w:kinsoku w:val="0"/>
      <w:autoSpaceDE w:val="0"/>
      <w:autoSpaceDN w:val="0"/>
      <w:adjustRightInd w:val="0"/>
      <w:snapToGrid w:val="0"/>
      <w:spacing w:line="578" w:lineRule="auto"/>
      <w:ind w:left="420" w:hanging="420"/>
      <w:jc w:val="center"/>
      <w:textAlignment w:val="baseline"/>
      <w:outlineLvl w:val="0"/>
    </w:pPr>
    <w:rPr>
      <w:rFonts w:cs="Arial" w:asciiTheme="minorEastAsia" w:hAnsiTheme="minorEastAsia"/>
      <w:bCs/>
      <w:snapToGrid w:val="0"/>
      <w:color w:val="000000"/>
      <w:kern w:val="44"/>
      <w:sz w:val="28"/>
      <w:szCs w:val="28"/>
      <w:lang w:eastAsia="zh-CN"/>
    </w:rPr>
  </w:style>
  <w:style w:type="paragraph" w:styleId="3">
    <w:name w:val="heading 2"/>
    <w:basedOn w:val="1"/>
    <w:next w:val="1"/>
    <w:link w:val="21"/>
    <w:unhideWhenUsed/>
    <w:qFormat/>
    <w:uiPriority w:val="9"/>
    <w:pPr>
      <w:keepNext/>
      <w:keepLines/>
      <w:widowControl/>
      <w:kinsoku w:val="0"/>
      <w:autoSpaceDE w:val="0"/>
      <w:autoSpaceDN w:val="0"/>
      <w:adjustRightInd w:val="0"/>
      <w:snapToGrid w:val="0"/>
      <w:spacing w:before="260" w:after="260" w:line="416" w:lineRule="auto"/>
      <w:textAlignment w:val="baseline"/>
      <w:outlineLvl w:val="1"/>
    </w:pPr>
    <w:rPr>
      <w:rFonts w:cs="Times New Roman" w:asciiTheme="minorEastAsia" w:hAnsiTheme="minorEastAsia"/>
      <w:kern w:val="2"/>
      <w:sz w:val="28"/>
      <w:szCs w:val="28"/>
      <w:lang w:eastAsia="zh-CN"/>
    </w:rPr>
  </w:style>
  <w:style w:type="paragraph" w:styleId="4">
    <w:name w:val="heading 3"/>
    <w:basedOn w:val="1"/>
    <w:next w:val="1"/>
    <w:link w:val="22"/>
    <w:unhideWhenUsed/>
    <w:qFormat/>
    <w:uiPriority w:val="9"/>
    <w:pPr>
      <w:keepNext/>
      <w:keepLines/>
      <w:widowControl/>
      <w:kinsoku w:val="0"/>
      <w:autoSpaceDE w:val="0"/>
      <w:autoSpaceDN w:val="0"/>
      <w:adjustRightInd w:val="0"/>
      <w:snapToGrid w:val="0"/>
      <w:spacing w:before="260" w:after="260" w:line="416" w:lineRule="auto"/>
      <w:textAlignment w:val="baseline"/>
      <w:outlineLvl w:val="2"/>
    </w:pPr>
    <w:rPr>
      <w:rFonts w:ascii="Arial" w:hAnsi="Arial" w:cs="Arial"/>
      <w:b/>
      <w:bCs/>
      <w:snapToGrid w:val="0"/>
      <w:color w:val="000000"/>
      <w:sz w:val="32"/>
      <w:szCs w:val="32"/>
    </w:rPr>
  </w:style>
  <w:style w:type="character" w:default="1" w:styleId="14">
    <w:name w:val="Default Paragraph Font"/>
    <w:unhideWhenUsed/>
    <w:qFormat/>
    <w:uiPriority w:val="1"/>
  </w:style>
  <w:style w:type="table" w:default="1" w:styleId="1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First Indent"/>
    <w:basedOn w:val="6"/>
    <w:link w:val="32"/>
    <w:unhideWhenUsed/>
    <w:qFormat/>
    <w:uiPriority w:val="99"/>
    <w:pPr>
      <w:widowControl w:val="0"/>
      <w:kinsoku/>
      <w:autoSpaceDE/>
      <w:autoSpaceDN/>
      <w:adjustRightInd/>
      <w:snapToGrid/>
      <w:spacing w:after="120"/>
      <w:ind w:firstLine="420" w:firstLineChars="100"/>
      <w:textAlignment w:val="auto"/>
    </w:pPr>
    <w:rPr>
      <w:rFonts w:asciiTheme="minorHAnsi" w:hAnsiTheme="minorHAnsi" w:eastAsiaTheme="minorEastAsia" w:cstheme="minorBidi"/>
      <w:snapToGrid/>
      <w:color w:val="auto"/>
      <w:sz w:val="22"/>
      <w:szCs w:val="22"/>
    </w:rPr>
  </w:style>
  <w:style w:type="paragraph" w:styleId="6">
    <w:name w:val="Body Text"/>
    <w:basedOn w:val="1"/>
    <w:link w:val="23"/>
    <w:qFormat/>
    <w:uiPriority w:val="1"/>
    <w:pPr>
      <w:widowControl/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</w:rPr>
  </w:style>
  <w:style w:type="paragraph" w:styleId="7">
    <w:name w:val="Body Text Indent"/>
    <w:basedOn w:val="1"/>
    <w:next w:val="8"/>
    <w:link w:val="30"/>
    <w:unhideWhenUsed/>
    <w:qFormat/>
    <w:uiPriority w:val="99"/>
    <w:pPr>
      <w:spacing w:after="120"/>
      <w:ind w:left="420" w:leftChars="200"/>
    </w:pPr>
  </w:style>
  <w:style w:type="paragraph" w:styleId="8">
    <w:name w:val="Body Text First Indent 2"/>
    <w:basedOn w:val="7"/>
    <w:next w:val="1"/>
    <w:link w:val="31"/>
    <w:unhideWhenUsed/>
    <w:qFormat/>
    <w:uiPriority w:val="99"/>
    <w:pPr>
      <w:ind w:firstLine="420" w:firstLineChars="200"/>
    </w:pPr>
  </w:style>
  <w:style w:type="paragraph" w:styleId="9">
    <w:name w:val="Balloon Text"/>
    <w:basedOn w:val="1"/>
    <w:link w:val="33"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1">
    <w:name w:val="header"/>
    <w:basedOn w:val="1"/>
    <w:link w:val="2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pPr>
      <w:widowControl/>
      <w:spacing w:before="100" w:beforeAutospacing="1" w:after="100" w:afterAutospacing="1"/>
    </w:pPr>
    <w:rPr>
      <w:rFonts w:ascii="宋体" w:hAnsi="宋体" w:eastAsia="宋体" w:cs="Times New Roman"/>
      <w:sz w:val="24"/>
      <w:szCs w:val="24"/>
      <w:lang w:eastAsia="zh-CN"/>
    </w:rPr>
  </w:style>
  <w:style w:type="paragraph" w:styleId="13">
    <w:name w:val="Title"/>
    <w:basedOn w:val="1"/>
    <w:next w:val="1"/>
    <w:link w:val="27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kern w:val="2"/>
      <w:sz w:val="32"/>
      <w:szCs w:val="32"/>
      <w:lang w:eastAsia="zh-CN"/>
    </w:rPr>
  </w:style>
  <w:style w:type="table" w:styleId="16">
    <w:name w:val="Table Grid"/>
    <w:basedOn w:val="15"/>
    <w:qFormat/>
    <w:uiPriority w:val="3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MessageHeader"/>
    <w:basedOn w:val="1"/>
    <w:next w:val="1"/>
    <w:qFormat/>
    <w:uiPriority w:val="0"/>
    <w:pPr>
      <w:pBdr>
        <w:top w:val="none" w:color="000000" w:sz="0" w:space="1"/>
        <w:left w:val="none" w:color="000000" w:sz="0" w:space="1"/>
        <w:bottom w:val="none" w:color="000000" w:sz="0" w:space="1"/>
        <w:right w:val="none" w:color="000000" w:sz="0" w:space="1"/>
      </w:pBdr>
      <w:ind w:left="1080" w:leftChars="500" w:hanging="1080" w:hangingChars="500"/>
      <w:jc w:val="both"/>
      <w:textAlignment w:val="baseline"/>
    </w:pPr>
    <w:rPr>
      <w:rFonts w:ascii="Arial" w:hAnsi="Arial"/>
      <w:kern w:val="2"/>
      <w:sz w:val="24"/>
      <w:szCs w:val="24"/>
      <w:lang w:val="en-US" w:eastAsia="zh-CN" w:bidi="ar-SA"/>
    </w:rPr>
  </w:style>
  <w:style w:type="paragraph" w:customStyle="1" w:styleId="18">
    <w:name w:val="正文-2字符首行缩进"/>
    <w:basedOn w:val="1"/>
    <w:qFormat/>
    <w:uiPriority w:val="0"/>
    <w:pPr>
      <w:ind w:firstLine="480" w:firstLineChars="200"/>
      <w:jc w:val="both"/>
    </w:pPr>
    <w:rPr>
      <w:rFonts w:ascii="Arial" w:hAnsi="Arial" w:eastAsia="宋体" w:cs="宋体"/>
      <w:bCs/>
      <w:kern w:val="2"/>
      <w:sz w:val="21"/>
      <w:szCs w:val="21"/>
      <w:lang w:eastAsia="zh-CN"/>
    </w:rPr>
  </w:style>
  <w:style w:type="paragraph" w:customStyle="1" w:styleId="19">
    <w:name w:val="正文 首行缩进:  2 字符 Char"/>
    <w:basedOn w:val="1"/>
    <w:qFormat/>
    <w:uiPriority w:val="0"/>
    <w:pPr>
      <w:ind w:firstLine="480"/>
      <w:jc w:val="both"/>
    </w:pPr>
    <w:rPr>
      <w:kern w:val="2"/>
      <w:sz w:val="21"/>
      <w:szCs w:val="20"/>
      <w:lang w:val="zh-CN" w:eastAsia="zh-CN"/>
    </w:rPr>
  </w:style>
  <w:style w:type="character" w:customStyle="1" w:styleId="20">
    <w:name w:val="标题 1 Char"/>
    <w:basedOn w:val="14"/>
    <w:link w:val="2"/>
    <w:qFormat/>
    <w:uiPriority w:val="9"/>
    <w:rPr>
      <w:rFonts w:cs="Arial" w:asciiTheme="minorEastAsia" w:hAnsiTheme="minorEastAsia"/>
      <w:bCs/>
      <w:snapToGrid w:val="0"/>
      <w:color w:val="000000"/>
      <w:kern w:val="44"/>
      <w:sz w:val="28"/>
      <w:szCs w:val="28"/>
    </w:rPr>
  </w:style>
  <w:style w:type="character" w:customStyle="1" w:styleId="21">
    <w:name w:val="标题 2 Char"/>
    <w:basedOn w:val="14"/>
    <w:link w:val="3"/>
    <w:qFormat/>
    <w:uiPriority w:val="9"/>
    <w:rPr>
      <w:rFonts w:cs="Times New Roman" w:asciiTheme="minorEastAsia" w:hAnsiTheme="minorEastAsia"/>
      <w:sz w:val="28"/>
      <w:szCs w:val="28"/>
    </w:rPr>
  </w:style>
  <w:style w:type="character" w:customStyle="1" w:styleId="22">
    <w:name w:val="标题 3 Char"/>
    <w:basedOn w:val="14"/>
    <w:link w:val="4"/>
    <w:qFormat/>
    <w:uiPriority w:val="9"/>
    <w:rPr>
      <w:rFonts w:ascii="Arial" w:hAnsi="Arial" w:cs="Arial"/>
      <w:b/>
      <w:bCs/>
      <w:snapToGrid w:val="0"/>
      <w:color w:val="000000"/>
      <w:kern w:val="0"/>
      <w:sz w:val="32"/>
      <w:szCs w:val="32"/>
      <w:lang w:eastAsia="en-US"/>
    </w:rPr>
  </w:style>
  <w:style w:type="character" w:customStyle="1" w:styleId="23">
    <w:name w:val="正文文本 Char"/>
    <w:basedOn w:val="14"/>
    <w:link w:val="6"/>
    <w:semiHidden/>
    <w:qFormat/>
    <w:uiPriority w:val="0"/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paragraph" w:customStyle="1" w:styleId="24">
    <w:name w:val="无间隔1"/>
    <w:qFormat/>
    <w:uiPriority w:val="1"/>
    <w:pPr>
      <w:widowControl w:val="0"/>
      <w:spacing w:line="360" w:lineRule="auto"/>
      <w:ind w:firstLine="200" w:firstLineChars="200"/>
      <w:jc w:val="both"/>
    </w:pPr>
    <w:rPr>
      <w:rFonts w:ascii="仿宋" w:eastAsia="仿宋" w:hAnsiTheme="minorHAnsi" w:cstheme="minorBidi"/>
      <w:kern w:val="2"/>
      <w:sz w:val="24"/>
      <w:szCs w:val="21"/>
      <w:lang w:val="en-US" w:eastAsia="zh-CN" w:bidi="ar-SA"/>
    </w:rPr>
  </w:style>
  <w:style w:type="table" w:customStyle="1" w:styleId="25">
    <w:name w:val="Table Normal"/>
    <w:unhideWhenUsed/>
    <w:qFormat/>
    <w:uiPriority w:val="2"/>
    <w:pPr>
      <w:widowControl w:val="0"/>
    </w:pPr>
    <w:rPr>
      <w:sz w:val="22"/>
      <w:lang w:eastAsia="en-US"/>
    </w:rPr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6">
    <w:name w:val="Table Paragraph"/>
    <w:basedOn w:val="1"/>
    <w:qFormat/>
    <w:uiPriority w:val="1"/>
  </w:style>
  <w:style w:type="character" w:customStyle="1" w:styleId="27">
    <w:name w:val="标题 Char"/>
    <w:basedOn w:val="14"/>
    <w:link w:val="13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8">
    <w:name w:val="页眉 Char"/>
    <w:basedOn w:val="14"/>
    <w:link w:val="11"/>
    <w:qFormat/>
    <w:uiPriority w:val="99"/>
    <w:rPr>
      <w:kern w:val="0"/>
      <w:sz w:val="18"/>
      <w:szCs w:val="18"/>
      <w:lang w:eastAsia="en-US"/>
    </w:rPr>
  </w:style>
  <w:style w:type="character" w:customStyle="1" w:styleId="29">
    <w:name w:val="页脚 Char"/>
    <w:basedOn w:val="14"/>
    <w:link w:val="10"/>
    <w:qFormat/>
    <w:uiPriority w:val="99"/>
    <w:rPr>
      <w:kern w:val="0"/>
      <w:sz w:val="18"/>
      <w:szCs w:val="18"/>
      <w:lang w:eastAsia="en-US"/>
    </w:rPr>
  </w:style>
  <w:style w:type="character" w:customStyle="1" w:styleId="30">
    <w:name w:val="正文文本缩进 Char"/>
    <w:basedOn w:val="14"/>
    <w:link w:val="7"/>
    <w:semiHidden/>
    <w:qFormat/>
    <w:uiPriority w:val="99"/>
    <w:rPr>
      <w:kern w:val="0"/>
      <w:sz w:val="22"/>
      <w:lang w:eastAsia="en-US"/>
    </w:rPr>
  </w:style>
  <w:style w:type="character" w:customStyle="1" w:styleId="31">
    <w:name w:val="正文首行缩进 2 Char"/>
    <w:basedOn w:val="30"/>
    <w:link w:val="8"/>
    <w:semiHidden/>
    <w:qFormat/>
    <w:uiPriority w:val="99"/>
    <w:rPr>
      <w:kern w:val="0"/>
      <w:sz w:val="22"/>
      <w:lang w:eastAsia="en-US"/>
    </w:rPr>
  </w:style>
  <w:style w:type="character" w:customStyle="1" w:styleId="32">
    <w:name w:val="正文首行缩进 Char"/>
    <w:basedOn w:val="23"/>
    <w:link w:val="5"/>
    <w:semiHidden/>
    <w:qFormat/>
    <w:uiPriority w:val="99"/>
    <w:rPr>
      <w:rFonts w:ascii="Arial" w:hAnsi="Arial" w:eastAsia="Arial" w:cs="Arial"/>
      <w:snapToGrid/>
      <w:color w:val="000000"/>
      <w:kern w:val="0"/>
      <w:sz w:val="22"/>
      <w:szCs w:val="21"/>
      <w:lang w:eastAsia="en-US"/>
    </w:rPr>
  </w:style>
  <w:style w:type="character" w:customStyle="1" w:styleId="33">
    <w:name w:val="批注框文本 Char"/>
    <w:basedOn w:val="14"/>
    <w:link w:val="9"/>
    <w:semiHidden/>
    <w:qFormat/>
    <w:uiPriority w:val="99"/>
    <w:rPr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已授权无限极（中国）有限公司使用，未授权拷贝将追究法律责任</Company>
  <Pages>1</Pages>
  <Words>239</Words>
  <Characters>260</Characters>
  <Lines>2</Lines>
  <Paragraphs>1</Paragraphs>
  <ScaleCrop>false</ScaleCrop>
  <LinksUpToDate>false</LinksUpToDate>
  <CharactersWithSpaces>322</CharactersWithSpaces>
  <Application>WPS Office_10.8.0.5761_F1E327BC-269C-435d-A152-05C5408002CA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2023-07-06T02:22:00Z</dcterms:created>
  <dc:creator>Microsoft</dc:creator>
  <cp:lastModifiedBy>lenovo</cp:lastModifiedBy>
  <cp:lastPrinted>2024-10-24T07:40:00Z</cp:lastPrinted>
  <dcterms:modified xsi:type="dcterms:W3CDTF">2026-11-05T03:49:35Z</dcterms:modified>
  <dc:title>石家庄市水利局网络安全设备采购询价函</dc:title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2052-10.8.0.5761</vt:lpwstr>
  </property>
  <property fmtid="{D5CDD505-2E9C-101B-9397-08002B2CF9AE}" pid="3" name="ICV">
    <vt:lpwstr>D52DEBD7F82A4915818BD4A11E7FF59E_13</vt:lpwstr>
  </property>
</Properties>
</file>